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2C93" w:rsidRDefault="009A2C9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DCE">
        <w:rPr>
          <w:rFonts w:ascii="Arial" w:hAnsi="Arial" w:cs="Arial"/>
          <w:b/>
        </w:rPr>
        <w:t>Barford St John &amp; St Michael Parish Council Meeting</w:t>
      </w:r>
      <w:r w:rsidRPr="00B221A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Wednesday, </w:t>
      </w:r>
      <w:r w:rsidR="00B531FD">
        <w:rPr>
          <w:rFonts w:ascii="Arial" w:hAnsi="Arial" w:cs="Arial"/>
          <w:b/>
          <w:sz w:val="20"/>
          <w:szCs w:val="20"/>
        </w:rPr>
        <w:t xml:space="preserve">5 </w:t>
      </w:r>
      <w:r w:rsidR="003B55F7">
        <w:rPr>
          <w:rFonts w:ascii="Arial" w:hAnsi="Arial" w:cs="Arial"/>
          <w:b/>
          <w:sz w:val="20"/>
          <w:szCs w:val="20"/>
        </w:rPr>
        <w:t xml:space="preserve">March </w:t>
      </w:r>
      <w:r w:rsidR="00B531FD">
        <w:rPr>
          <w:rFonts w:ascii="Arial" w:hAnsi="Arial" w:cs="Arial"/>
          <w:b/>
          <w:sz w:val="20"/>
          <w:szCs w:val="20"/>
        </w:rPr>
        <w:t xml:space="preserve">2014 </w:t>
      </w:r>
      <w:r>
        <w:rPr>
          <w:rFonts w:ascii="Arial" w:hAnsi="Arial" w:cs="Arial"/>
          <w:b/>
          <w:sz w:val="20"/>
          <w:szCs w:val="20"/>
        </w:rPr>
        <w:t>at 7.30pm in Barford Village Hall</w:t>
      </w:r>
    </w:p>
    <w:p w:rsidR="009A2C93" w:rsidRDefault="00E44BF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commenced at 7.30</w:t>
      </w:r>
      <w:r w:rsidR="009A2C93">
        <w:rPr>
          <w:rFonts w:ascii="Arial" w:hAnsi="Arial" w:cs="Arial"/>
          <w:b/>
          <w:sz w:val="20"/>
          <w:szCs w:val="20"/>
        </w:rPr>
        <w:t>pm</w:t>
      </w:r>
    </w:p>
    <w:p w:rsidR="00C25614" w:rsidRDefault="009A2C93">
      <w:pPr>
        <w:spacing w:line="240" w:lineRule="auto"/>
        <w:ind w:right="-4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</w:t>
      </w:r>
      <w:r w:rsidRPr="00553DAF">
        <w:rPr>
          <w:rFonts w:ascii="Arial" w:hAnsi="Arial" w:cs="Arial"/>
          <w:sz w:val="20"/>
          <w:szCs w:val="20"/>
        </w:rPr>
        <w:t xml:space="preserve">Cllr Hobbs, </w:t>
      </w:r>
      <w:r w:rsidRPr="00553DAF">
        <w:rPr>
          <w:rFonts w:ascii="Arial" w:hAnsi="Arial" w:cs="Arial"/>
          <w:color w:val="000000"/>
          <w:sz w:val="20"/>
          <w:szCs w:val="20"/>
        </w:rPr>
        <w:t xml:space="preserve">Cllr Eden, Cllr Turner, </w:t>
      </w:r>
      <w:r w:rsidR="00E44BFD" w:rsidRPr="00553DAF">
        <w:rPr>
          <w:rFonts w:ascii="Arial" w:hAnsi="Arial" w:cs="Arial"/>
          <w:color w:val="000000"/>
          <w:sz w:val="20"/>
          <w:szCs w:val="20"/>
        </w:rPr>
        <w:t xml:space="preserve">Cllr Styles, </w:t>
      </w:r>
      <w:r w:rsidR="00A979FC">
        <w:rPr>
          <w:rFonts w:ascii="Arial" w:hAnsi="Arial" w:cs="Arial"/>
          <w:color w:val="000000"/>
          <w:sz w:val="20"/>
          <w:szCs w:val="20"/>
        </w:rPr>
        <w:t>Cllr</w:t>
      </w:r>
      <w:r w:rsidR="00B819A0">
        <w:rPr>
          <w:rFonts w:ascii="Arial" w:hAnsi="Arial" w:cs="Arial"/>
          <w:color w:val="000000"/>
          <w:sz w:val="20"/>
          <w:szCs w:val="20"/>
        </w:rPr>
        <w:t xml:space="preserve"> Bullard</w:t>
      </w:r>
      <w:r w:rsidR="00A979FC">
        <w:rPr>
          <w:rFonts w:ascii="Arial" w:hAnsi="Arial" w:cs="Arial"/>
          <w:color w:val="000000"/>
          <w:sz w:val="20"/>
          <w:szCs w:val="20"/>
        </w:rPr>
        <w:t>,</w:t>
      </w:r>
      <w:r w:rsidR="0034347F">
        <w:rPr>
          <w:rFonts w:ascii="Arial" w:hAnsi="Arial" w:cs="Arial"/>
          <w:color w:val="000000"/>
          <w:sz w:val="20"/>
          <w:szCs w:val="20"/>
        </w:rPr>
        <w:t xml:space="preserve"> Cllr Woolgrove, District </w:t>
      </w:r>
      <w:r w:rsidR="0034347F" w:rsidRPr="00553DAF">
        <w:rPr>
          <w:rFonts w:ascii="Arial" w:hAnsi="Arial" w:cs="Arial"/>
          <w:color w:val="000000"/>
          <w:sz w:val="20"/>
          <w:szCs w:val="20"/>
        </w:rPr>
        <w:t xml:space="preserve">Cllr </w:t>
      </w:r>
      <w:r w:rsidR="0034347F">
        <w:rPr>
          <w:rFonts w:ascii="Arial" w:hAnsi="Arial" w:cs="Arial"/>
          <w:color w:val="000000"/>
          <w:sz w:val="20"/>
          <w:szCs w:val="20"/>
        </w:rPr>
        <w:t xml:space="preserve">O’Sullivan </w:t>
      </w:r>
      <w:r w:rsidR="004C7FAD">
        <w:rPr>
          <w:rFonts w:ascii="Arial" w:hAnsi="Arial" w:cs="Arial"/>
          <w:color w:val="000000"/>
          <w:sz w:val="20"/>
          <w:szCs w:val="20"/>
        </w:rPr>
        <w:t xml:space="preserve">and </w:t>
      </w:r>
      <w:r w:rsidR="0034347F">
        <w:rPr>
          <w:rFonts w:ascii="Arial" w:hAnsi="Arial" w:cs="Arial"/>
          <w:color w:val="000000"/>
          <w:sz w:val="20"/>
          <w:szCs w:val="20"/>
        </w:rPr>
        <w:t>two</w:t>
      </w:r>
      <w:r w:rsidR="004C7FAD">
        <w:rPr>
          <w:rFonts w:ascii="Arial" w:hAnsi="Arial" w:cs="Arial"/>
          <w:color w:val="000000"/>
          <w:sz w:val="20"/>
          <w:szCs w:val="20"/>
        </w:rPr>
        <w:t xml:space="preserve"> member</w:t>
      </w:r>
      <w:r w:rsidR="0034347F">
        <w:rPr>
          <w:rFonts w:ascii="Arial" w:hAnsi="Arial" w:cs="Arial"/>
          <w:color w:val="000000"/>
          <w:sz w:val="20"/>
          <w:szCs w:val="20"/>
        </w:rPr>
        <w:t>s</w:t>
      </w:r>
      <w:r w:rsidR="004C7FAD">
        <w:rPr>
          <w:rFonts w:ascii="Arial" w:hAnsi="Arial" w:cs="Arial"/>
          <w:color w:val="000000"/>
          <w:sz w:val="20"/>
          <w:szCs w:val="20"/>
        </w:rPr>
        <w:t xml:space="preserve"> of the public</w:t>
      </w:r>
      <w:r w:rsidR="0034347F">
        <w:rPr>
          <w:rFonts w:ascii="Arial" w:hAnsi="Arial" w:cs="Arial"/>
          <w:color w:val="000000"/>
          <w:sz w:val="20"/>
          <w:szCs w:val="20"/>
        </w:rPr>
        <w:t>.</w:t>
      </w:r>
    </w:p>
    <w:p w:rsidR="009A2C93" w:rsidRDefault="009A2C93">
      <w:pPr>
        <w:spacing w:line="240" w:lineRule="auto"/>
        <w:ind w:right="-442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0"/>
        </w:rPr>
        <w:t>Apologies for absence</w:t>
      </w:r>
      <w:r w:rsidRPr="00553DAF">
        <w:rPr>
          <w:rFonts w:ascii="Arial" w:hAnsi="Arial" w:cs="Arial"/>
          <w:b/>
          <w:sz w:val="20"/>
          <w:szCs w:val="20"/>
        </w:rPr>
        <w:t>:</w:t>
      </w:r>
      <w:r w:rsidR="00553DAF">
        <w:rPr>
          <w:rFonts w:ascii="Arial" w:hAnsi="Arial" w:cs="Arial"/>
          <w:color w:val="000000"/>
          <w:sz w:val="20"/>
          <w:szCs w:val="20"/>
        </w:rPr>
        <w:t xml:space="preserve"> </w:t>
      </w:r>
      <w:r w:rsidR="0034347F">
        <w:rPr>
          <w:rFonts w:ascii="Arial" w:hAnsi="Arial" w:cs="Arial"/>
          <w:color w:val="000000"/>
          <w:sz w:val="20"/>
          <w:szCs w:val="20"/>
        </w:rPr>
        <w:t>Cllr Best, County Cllr Fatemian and Mrs R Watts (Clerk).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101"/>
        <w:gridCol w:w="33"/>
        <w:gridCol w:w="1951"/>
        <w:gridCol w:w="7070"/>
        <w:gridCol w:w="18"/>
        <w:gridCol w:w="15"/>
      </w:tblGrid>
      <w:tr w:rsidR="00AC5CCF" w:rsidTr="00F01495">
        <w:trPr>
          <w:gridAfter w:val="2"/>
          <w:wAfter w:w="33" w:type="dxa"/>
          <w:trHeight w:val="344"/>
        </w:trPr>
        <w:tc>
          <w:tcPr>
            <w:tcW w:w="1101" w:type="dxa"/>
            <w:shd w:val="clear" w:color="auto" w:fill="auto"/>
          </w:tcPr>
          <w:p w:rsidR="00AC5CCF" w:rsidRPr="00AC5CCF" w:rsidRDefault="0034347F" w:rsidP="0034347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14/013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AC5CCF" w:rsidRPr="00AC5CCF" w:rsidRDefault="00AC5CCF" w:rsidP="0034347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Declarations of Interest:</w:t>
            </w:r>
            <w:r w:rsidR="0034347F">
              <w:rPr>
                <w:rFonts w:ascii="Arial" w:hAnsi="Arial" w:cs="Arial"/>
                <w:sz w:val="20"/>
                <w:szCs w:val="20"/>
              </w:rPr>
              <w:t xml:space="preserve"> there were none.</w:t>
            </w:r>
          </w:p>
        </w:tc>
      </w:tr>
      <w:tr w:rsidR="009A2C93" w:rsidTr="00F01495">
        <w:trPr>
          <w:gridAfter w:val="2"/>
          <w:wAfter w:w="33" w:type="dxa"/>
          <w:trHeight w:val="794"/>
        </w:trPr>
        <w:tc>
          <w:tcPr>
            <w:tcW w:w="1101" w:type="dxa"/>
            <w:shd w:val="clear" w:color="auto" w:fill="auto"/>
          </w:tcPr>
          <w:p w:rsidR="009A2C93" w:rsidRPr="00FC362C" w:rsidRDefault="0034347F" w:rsidP="00FC36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14/014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9A2C93" w:rsidRPr="00FC362C" w:rsidRDefault="009A2C93" w:rsidP="0034347F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C362C">
              <w:rPr>
                <w:rFonts w:ascii="Arial" w:hAnsi="Arial" w:cs="Arial"/>
                <w:b/>
                <w:sz w:val="20"/>
                <w:szCs w:val="20"/>
              </w:rPr>
              <w:t>Minutes of the last meeting:</w:t>
            </w:r>
            <w:r w:rsidRPr="00FC362C">
              <w:rPr>
                <w:rFonts w:ascii="Arial" w:hAnsi="Arial" w:cs="Arial"/>
                <w:sz w:val="20"/>
                <w:szCs w:val="20"/>
              </w:rPr>
              <w:t xml:space="preserve">  The minutes of the meeting </w:t>
            </w:r>
            <w:r w:rsidR="00F071E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4347F">
              <w:rPr>
                <w:rFonts w:ascii="Arial" w:hAnsi="Arial" w:cs="Arial"/>
                <w:sz w:val="20"/>
                <w:szCs w:val="20"/>
              </w:rPr>
              <w:t xml:space="preserve">5 February 2014 </w:t>
            </w:r>
            <w:r w:rsidRPr="00FC362C">
              <w:rPr>
                <w:rFonts w:ascii="Arial" w:hAnsi="Arial" w:cs="Arial"/>
                <w:sz w:val="20"/>
                <w:szCs w:val="20"/>
              </w:rPr>
              <w:t>were proposed by Cl</w:t>
            </w:r>
            <w:r w:rsidR="007E0F4C" w:rsidRPr="00FC362C">
              <w:rPr>
                <w:rFonts w:ascii="Arial" w:hAnsi="Arial" w:cs="Arial"/>
                <w:sz w:val="20"/>
                <w:szCs w:val="20"/>
              </w:rPr>
              <w:t>lr</w:t>
            </w:r>
            <w:r w:rsidR="0034347F">
              <w:rPr>
                <w:rFonts w:ascii="Arial" w:hAnsi="Arial" w:cs="Arial"/>
                <w:sz w:val="20"/>
                <w:szCs w:val="20"/>
              </w:rPr>
              <w:t xml:space="preserve"> Turner</w:t>
            </w:r>
            <w:r w:rsidR="00832E73" w:rsidRPr="00FC362C">
              <w:rPr>
                <w:rFonts w:ascii="Arial" w:hAnsi="Arial" w:cs="Arial"/>
                <w:sz w:val="20"/>
                <w:szCs w:val="20"/>
              </w:rPr>
              <w:t>, seconded by Cllr</w:t>
            </w:r>
            <w:r w:rsidR="0034347F">
              <w:rPr>
                <w:rFonts w:ascii="Arial" w:hAnsi="Arial" w:cs="Arial"/>
                <w:sz w:val="20"/>
                <w:szCs w:val="20"/>
              </w:rPr>
              <w:t xml:space="preserve"> Eden</w:t>
            </w:r>
            <w:r w:rsidRPr="00FC362C">
              <w:rPr>
                <w:rFonts w:ascii="Arial" w:hAnsi="Arial" w:cs="Arial"/>
                <w:sz w:val="20"/>
                <w:szCs w:val="20"/>
              </w:rPr>
              <w:t xml:space="preserve">, unanimously </w:t>
            </w:r>
            <w:r w:rsidRPr="00FC362C">
              <w:rPr>
                <w:rFonts w:ascii="Arial" w:hAnsi="Arial" w:cs="Arial"/>
                <w:b/>
                <w:sz w:val="20"/>
                <w:szCs w:val="20"/>
              </w:rPr>
              <w:t>RESOLVED</w:t>
            </w:r>
            <w:r w:rsidRPr="00FC362C">
              <w:rPr>
                <w:rFonts w:ascii="Arial" w:hAnsi="Arial" w:cs="Arial"/>
                <w:sz w:val="20"/>
                <w:szCs w:val="20"/>
              </w:rPr>
              <w:t xml:space="preserve"> as a true record of the meeting and signed by the Chairman.</w:t>
            </w:r>
          </w:p>
        </w:tc>
      </w:tr>
      <w:tr w:rsidR="009A2C93" w:rsidTr="00F01495">
        <w:trPr>
          <w:trHeight w:val="283"/>
        </w:trPr>
        <w:tc>
          <w:tcPr>
            <w:tcW w:w="1134" w:type="dxa"/>
            <w:gridSpan w:val="2"/>
            <w:shd w:val="clear" w:color="auto" w:fill="auto"/>
          </w:tcPr>
          <w:p w:rsidR="00A17976" w:rsidRPr="00A17976" w:rsidRDefault="0034347F" w:rsidP="00FA302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14/015</w:t>
            </w:r>
          </w:p>
        </w:tc>
        <w:tc>
          <w:tcPr>
            <w:tcW w:w="9054" w:type="dxa"/>
            <w:gridSpan w:val="4"/>
            <w:shd w:val="clear" w:color="auto" w:fill="auto"/>
          </w:tcPr>
          <w:p w:rsidR="00A17976" w:rsidRPr="0034347F" w:rsidRDefault="009A2C93" w:rsidP="0034347F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62C">
              <w:rPr>
                <w:rFonts w:ascii="Arial" w:hAnsi="Arial" w:cs="Arial"/>
                <w:b/>
                <w:sz w:val="20"/>
                <w:szCs w:val="24"/>
              </w:rPr>
              <w:t>Matters Aris</w:t>
            </w:r>
            <w:r w:rsidR="006E0DB6" w:rsidRPr="00FC362C">
              <w:rPr>
                <w:rFonts w:ascii="Arial" w:hAnsi="Arial" w:cs="Arial"/>
                <w:b/>
                <w:sz w:val="20"/>
                <w:szCs w:val="24"/>
              </w:rPr>
              <w:t>ing not elsewhere on the agenda:</w:t>
            </w:r>
            <w:r w:rsidR="0034347F">
              <w:rPr>
                <w:rFonts w:ascii="Arial" w:hAnsi="Arial" w:cs="Arial"/>
                <w:sz w:val="20"/>
                <w:szCs w:val="24"/>
              </w:rPr>
              <w:t xml:space="preserve"> there were none.</w:t>
            </w:r>
          </w:p>
        </w:tc>
      </w:tr>
      <w:tr w:rsidR="008912C6" w:rsidRPr="00EE1B2B" w:rsidTr="00F01495">
        <w:trPr>
          <w:gridAfter w:val="2"/>
          <w:wAfter w:w="33" w:type="dxa"/>
          <w:trHeight w:val="311"/>
        </w:trPr>
        <w:tc>
          <w:tcPr>
            <w:tcW w:w="1101" w:type="dxa"/>
            <w:shd w:val="clear" w:color="auto" w:fill="auto"/>
          </w:tcPr>
          <w:p w:rsidR="00E74150" w:rsidRPr="00E74150" w:rsidRDefault="00DF215D" w:rsidP="002152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14/016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E74150" w:rsidRPr="00215216" w:rsidRDefault="00215216" w:rsidP="00F01495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Parish </w:t>
            </w:r>
            <w:r w:rsidR="008912C6" w:rsidRPr="00FC362C">
              <w:rPr>
                <w:rFonts w:ascii="Arial" w:hAnsi="Arial" w:cs="Arial"/>
                <w:b/>
                <w:sz w:val="20"/>
                <w:szCs w:val="24"/>
              </w:rPr>
              <w:t>Clerk's Report: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01495">
              <w:rPr>
                <w:rFonts w:ascii="Arial" w:hAnsi="Arial" w:cs="Arial"/>
                <w:sz w:val="20"/>
                <w:szCs w:val="24"/>
              </w:rPr>
              <w:t xml:space="preserve">in the absence of </w:t>
            </w:r>
            <w:r>
              <w:rPr>
                <w:rFonts w:ascii="Arial" w:hAnsi="Arial" w:cs="Arial"/>
                <w:sz w:val="20"/>
                <w:szCs w:val="24"/>
              </w:rPr>
              <w:t xml:space="preserve">the Parish Clerk </w:t>
            </w:r>
            <w:r w:rsidR="00F01495">
              <w:rPr>
                <w:rFonts w:ascii="Arial" w:hAnsi="Arial" w:cs="Arial"/>
                <w:sz w:val="20"/>
                <w:szCs w:val="24"/>
              </w:rPr>
              <w:t xml:space="preserve">there was </w:t>
            </w:r>
            <w:r>
              <w:rPr>
                <w:rFonts w:ascii="Arial" w:hAnsi="Arial" w:cs="Arial"/>
                <w:sz w:val="20"/>
                <w:szCs w:val="24"/>
              </w:rPr>
              <w:t>nothing to report.</w:t>
            </w:r>
          </w:p>
        </w:tc>
      </w:tr>
      <w:tr w:rsidR="00FA302C" w:rsidTr="00F01495">
        <w:trPr>
          <w:gridAfter w:val="2"/>
          <w:wAfter w:w="33" w:type="dxa"/>
          <w:trHeight w:val="311"/>
        </w:trPr>
        <w:tc>
          <w:tcPr>
            <w:tcW w:w="1101" w:type="dxa"/>
            <w:shd w:val="clear" w:color="auto" w:fill="auto"/>
          </w:tcPr>
          <w:p w:rsidR="00FA302C" w:rsidRPr="00FC362C" w:rsidRDefault="00DF215D" w:rsidP="0021521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14/017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FA302C" w:rsidRPr="00FC362C" w:rsidRDefault="00FA302C" w:rsidP="00EE1B2B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362C">
              <w:rPr>
                <w:rFonts w:ascii="Arial" w:hAnsi="Arial" w:cs="Arial"/>
                <w:b/>
                <w:sz w:val="20"/>
                <w:szCs w:val="24"/>
              </w:rPr>
              <w:t>Correspondence:</w:t>
            </w:r>
          </w:p>
        </w:tc>
      </w:tr>
      <w:tr w:rsidR="00FA302C" w:rsidTr="00F01495">
        <w:trPr>
          <w:gridAfter w:val="1"/>
          <w:wAfter w:w="15" w:type="dxa"/>
          <w:trHeight w:val="184"/>
        </w:trPr>
        <w:tc>
          <w:tcPr>
            <w:tcW w:w="1101" w:type="dxa"/>
            <w:shd w:val="clear" w:color="auto" w:fill="auto"/>
          </w:tcPr>
          <w:p w:rsidR="00FA302C" w:rsidRPr="00FC362C" w:rsidRDefault="00FA302C" w:rsidP="00FC362C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A302C" w:rsidRPr="00FC362C" w:rsidRDefault="00FA302C" w:rsidP="00986230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FC362C">
              <w:rPr>
                <w:rFonts w:ascii="Arial" w:hAnsi="Arial" w:cs="Arial"/>
                <w:sz w:val="20"/>
                <w:szCs w:val="24"/>
              </w:rPr>
              <w:t>TVP</w:t>
            </w:r>
          </w:p>
        </w:tc>
        <w:tc>
          <w:tcPr>
            <w:tcW w:w="7088" w:type="dxa"/>
            <w:gridSpan w:val="2"/>
          </w:tcPr>
          <w:p w:rsidR="00FA302C" w:rsidRPr="00FC362C" w:rsidRDefault="00FA302C" w:rsidP="00986230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Thames Valley Police Alerts</w:t>
            </w:r>
          </w:p>
        </w:tc>
      </w:tr>
      <w:tr w:rsidR="00217864" w:rsidTr="00F01495">
        <w:trPr>
          <w:gridAfter w:val="1"/>
          <w:wAfter w:w="15" w:type="dxa"/>
          <w:trHeight w:val="529"/>
        </w:trPr>
        <w:tc>
          <w:tcPr>
            <w:tcW w:w="1101" w:type="dxa"/>
            <w:shd w:val="clear" w:color="auto" w:fill="auto"/>
          </w:tcPr>
          <w:p w:rsidR="00217864" w:rsidRPr="00FC362C" w:rsidRDefault="00217864" w:rsidP="00FC362C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17864" w:rsidRPr="00FC362C" w:rsidRDefault="0034347F" w:rsidP="00986230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OCC</w:t>
            </w:r>
          </w:p>
        </w:tc>
        <w:tc>
          <w:tcPr>
            <w:tcW w:w="7088" w:type="dxa"/>
            <w:gridSpan w:val="2"/>
          </w:tcPr>
          <w:p w:rsidR="00217864" w:rsidRPr="0034347F" w:rsidRDefault="0034347F" w:rsidP="007F6A4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47F">
              <w:rPr>
                <w:rFonts w:ascii="Arial" w:hAnsi="Arial" w:cs="Arial"/>
                <w:sz w:val="20"/>
                <w:szCs w:val="20"/>
              </w:rPr>
              <w:t>The Parish Council has been informed that t</w:t>
            </w:r>
            <w:r w:rsidR="007F6A48">
              <w:rPr>
                <w:rFonts w:ascii="Arial" w:hAnsi="Arial" w:cs="Arial"/>
                <w:sz w:val="20"/>
                <w:szCs w:val="20"/>
              </w:rPr>
              <w:t>he grass cutting grant for 2015</w:t>
            </w:r>
            <w:r w:rsidRPr="0034347F">
              <w:rPr>
                <w:rFonts w:ascii="Arial" w:hAnsi="Arial" w:cs="Arial"/>
                <w:sz w:val="20"/>
                <w:szCs w:val="20"/>
              </w:rPr>
              <w:t xml:space="preserve"> will be cut by 50%, resultin</w:t>
            </w:r>
            <w:r>
              <w:rPr>
                <w:rFonts w:ascii="Arial" w:hAnsi="Arial" w:cs="Arial"/>
                <w:sz w:val="20"/>
                <w:szCs w:val="20"/>
              </w:rPr>
              <w:t>g in a reduction of around £</w:t>
            </w:r>
            <w:r w:rsidR="007F6A48">
              <w:rPr>
                <w:rFonts w:ascii="Arial" w:hAnsi="Arial" w:cs="Arial"/>
                <w:sz w:val="20"/>
                <w:szCs w:val="20"/>
              </w:rPr>
              <w:t>700.</w:t>
            </w:r>
          </w:p>
        </w:tc>
      </w:tr>
      <w:tr w:rsidR="009D6AC6" w:rsidTr="00F01495">
        <w:trPr>
          <w:gridAfter w:val="1"/>
          <w:wAfter w:w="15" w:type="dxa"/>
          <w:trHeight w:val="271"/>
        </w:trPr>
        <w:tc>
          <w:tcPr>
            <w:tcW w:w="1101" w:type="dxa"/>
            <w:shd w:val="clear" w:color="auto" w:fill="auto"/>
          </w:tcPr>
          <w:p w:rsidR="009D6AC6" w:rsidRPr="00FC362C" w:rsidRDefault="009D6AC6" w:rsidP="00FC362C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D6AC6" w:rsidRDefault="009D6AC6" w:rsidP="00986230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CDC</w:t>
            </w:r>
          </w:p>
        </w:tc>
        <w:tc>
          <w:tcPr>
            <w:tcW w:w="7088" w:type="dxa"/>
            <w:gridSpan w:val="2"/>
          </w:tcPr>
          <w:p w:rsidR="009D6AC6" w:rsidRPr="0034347F" w:rsidRDefault="009D6AC6" w:rsidP="009D6AC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9538C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>
              <w:rPr>
                <w:rFonts w:ascii="Arial" w:hAnsi="Arial" w:cs="Arial"/>
                <w:sz w:val="20"/>
                <w:szCs w:val="20"/>
              </w:rPr>
              <w:t>Spring Clean will start 28 March and run until 28 April.</w:t>
            </w:r>
          </w:p>
        </w:tc>
      </w:tr>
      <w:tr w:rsidR="00FA302C" w:rsidTr="00F01495">
        <w:trPr>
          <w:gridAfter w:val="2"/>
          <w:wAfter w:w="33" w:type="dxa"/>
        </w:trPr>
        <w:tc>
          <w:tcPr>
            <w:tcW w:w="1101" w:type="dxa"/>
            <w:shd w:val="clear" w:color="auto" w:fill="auto"/>
          </w:tcPr>
          <w:p w:rsidR="00FA302C" w:rsidRDefault="00DF215D" w:rsidP="00F0149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14/018</w:t>
            </w:r>
          </w:p>
          <w:p w:rsidR="009D6AC6" w:rsidRDefault="009D6AC6" w:rsidP="00F0149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C6">
              <w:rPr>
                <w:rFonts w:ascii="Arial" w:hAnsi="Arial" w:cs="Arial"/>
                <w:sz w:val="20"/>
                <w:szCs w:val="20"/>
              </w:rPr>
              <w:t>14/</w:t>
            </w:r>
            <w:r w:rsidR="00DF215D">
              <w:rPr>
                <w:rFonts w:ascii="Arial" w:hAnsi="Arial" w:cs="Arial"/>
                <w:sz w:val="20"/>
                <w:szCs w:val="20"/>
              </w:rPr>
              <w:t>018/1</w:t>
            </w:r>
          </w:p>
          <w:p w:rsidR="009D6AC6" w:rsidRDefault="009D6AC6" w:rsidP="00F0149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495" w:rsidRDefault="00F01495" w:rsidP="00F014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AC6" w:rsidRPr="009D6AC6" w:rsidRDefault="00DF215D" w:rsidP="00F014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14/018/2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9D6AC6" w:rsidRDefault="006F013A" w:rsidP="009D6AC6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Participation:</w:t>
            </w:r>
          </w:p>
          <w:p w:rsidR="009D6AC6" w:rsidRDefault="009D6AC6" w:rsidP="009D6AC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AC6">
              <w:rPr>
                <w:rFonts w:ascii="Arial" w:hAnsi="Arial" w:cs="Arial"/>
                <w:sz w:val="20"/>
                <w:szCs w:val="20"/>
              </w:rPr>
              <w:t xml:space="preserve">Paul O’Sullivan introduced Brynn Williams who is standing for election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District Council elections.  </w:t>
            </w:r>
            <w:r w:rsidRPr="009D6AC6">
              <w:rPr>
                <w:rFonts w:ascii="Arial" w:hAnsi="Arial" w:cs="Arial"/>
                <w:sz w:val="20"/>
                <w:szCs w:val="20"/>
              </w:rPr>
              <w:t xml:space="preserve">Brynn provided a brief introduction about </w:t>
            </w:r>
            <w:proofErr w:type="gramStart"/>
            <w:r w:rsidRPr="009D6AC6">
              <w:rPr>
                <w:rFonts w:ascii="Arial" w:hAnsi="Arial" w:cs="Arial"/>
                <w:sz w:val="20"/>
                <w:szCs w:val="20"/>
              </w:rPr>
              <w:t>himself</w:t>
            </w:r>
            <w:proofErr w:type="gramEnd"/>
            <w:r w:rsidRPr="009D6AC6">
              <w:rPr>
                <w:rFonts w:ascii="Arial" w:hAnsi="Arial" w:cs="Arial"/>
                <w:sz w:val="20"/>
                <w:szCs w:val="20"/>
              </w:rPr>
              <w:t xml:space="preserve"> and if successful hope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D6AC6">
              <w:rPr>
                <w:rFonts w:ascii="Arial" w:hAnsi="Arial" w:cs="Arial"/>
                <w:sz w:val="20"/>
                <w:szCs w:val="20"/>
              </w:rPr>
              <w:t xml:space="preserve"> to be able to continue the good work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Cllr O’Sullivan </w:t>
            </w:r>
            <w:r w:rsidRPr="009D6AC6">
              <w:rPr>
                <w:rFonts w:ascii="Arial" w:hAnsi="Arial" w:cs="Arial"/>
                <w:sz w:val="20"/>
                <w:szCs w:val="20"/>
              </w:rPr>
              <w:t>in the future.</w:t>
            </w:r>
          </w:p>
          <w:p w:rsidR="00F01495" w:rsidRPr="00FC362C" w:rsidRDefault="00BD7654" w:rsidP="00EE238B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Turner introduced himself and provided an overview of his professional qualifications and medical positions held</w:t>
            </w:r>
            <w:r w:rsidR="009D6AC6">
              <w:rPr>
                <w:rFonts w:ascii="Arial" w:hAnsi="Arial" w:cs="Arial"/>
                <w:sz w:val="20"/>
                <w:szCs w:val="20"/>
              </w:rPr>
              <w:t>,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 xml:space="preserve"> which include</w:t>
            </w:r>
            <w:r w:rsidR="00F01495">
              <w:rPr>
                <w:rFonts w:ascii="Arial" w:hAnsi="Arial" w:cs="Arial"/>
                <w:sz w:val="20"/>
                <w:szCs w:val="20"/>
              </w:rPr>
              <w:t>s the current position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 xml:space="preserve"> as Senior House Officer. </w:t>
            </w:r>
            <w:r w:rsidR="009D6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="00F01495">
              <w:rPr>
                <w:rFonts w:ascii="Arial" w:hAnsi="Arial" w:cs="Arial"/>
                <w:sz w:val="20"/>
                <w:szCs w:val="20"/>
              </w:rPr>
              <w:t xml:space="preserve">the meeting he had provided </w:t>
            </w:r>
            <w:r w:rsidR="009D6AC6">
              <w:rPr>
                <w:rFonts w:ascii="Arial" w:hAnsi="Arial" w:cs="Arial"/>
                <w:sz w:val="20"/>
                <w:szCs w:val="20"/>
              </w:rPr>
              <w:t xml:space="preserve">Councillors 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with an article from the British Medical Journal in re</w:t>
            </w:r>
            <w:r w:rsidR="009D6AC6">
              <w:rPr>
                <w:rFonts w:ascii="Arial" w:hAnsi="Arial" w:cs="Arial"/>
                <w:sz w:val="20"/>
                <w:szCs w:val="20"/>
              </w:rPr>
              <w:t xml:space="preserve">lation to Mobile Defibrillators.  </w:t>
            </w:r>
            <w:r w:rsidR="00EE238B">
              <w:rPr>
                <w:rFonts w:ascii="Arial" w:hAnsi="Arial" w:cs="Arial"/>
                <w:sz w:val="20"/>
                <w:szCs w:val="20"/>
              </w:rPr>
              <w:t xml:space="preserve">Dr Turner </w:t>
            </w:r>
            <w:bookmarkStart w:id="0" w:name="_GoBack"/>
            <w:bookmarkEnd w:id="0"/>
            <w:r w:rsidR="009D6AC6" w:rsidRPr="009D6AC6">
              <w:rPr>
                <w:rFonts w:ascii="Arial" w:hAnsi="Arial" w:cs="Arial"/>
                <w:sz w:val="20"/>
                <w:szCs w:val="20"/>
              </w:rPr>
              <w:t xml:space="preserve">was present in order to answer any questions </w:t>
            </w:r>
            <w:r w:rsidR="00F01495">
              <w:rPr>
                <w:rFonts w:ascii="Arial" w:hAnsi="Arial" w:cs="Arial"/>
                <w:sz w:val="20"/>
                <w:szCs w:val="20"/>
              </w:rPr>
              <w:t>Councillors</w:t>
            </w:r>
            <w:r w:rsidR="009D6AC6">
              <w:rPr>
                <w:rFonts w:ascii="Arial" w:hAnsi="Arial" w:cs="Arial"/>
                <w:sz w:val="20"/>
                <w:szCs w:val="20"/>
              </w:rPr>
              <w:t xml:space="preserve"> might have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8E231F">
              <w:rPr>
                <w:rFonts w:ascii="Arial" w:hAnsi="Arial" w:cs="Arial"/>
                <w:sz w:val="20"/>
                <w:szCs w:val="20"/>
              </w:rPr>
              <w:t>r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elation to the article or defibrillators</w:t>
            </w:r>
            <w:r w:rsidR="00A37D40">
              <w:rPr>
                <w:rFonts w:ascii="Arial" w:hAnsi="Arial" w:cs="Arial"/>
                <w:sz w:val="20"/>
                <w:szCs w:val="20"/>
              </w:rPr>
              <w:t xml:space="preserve"> in general.</w:t>
            </w:r>
          </w:p>
        </w:tc>
      </w:tr>
      <w:tr w:rsidR="00A36E26" w:rsidRPr="00EE1B2B" w:rsidTr="00F01495">
        <w:trPr>
          <w:gridAfter w:val="2"/>
          <w:wAfter w:w="33" w:type="dxa"/>
          <w:trHeight w:val="283"/>
        </w:trPr>
        <w:tc>
          <w:tcPr>
            <w:tcW w:w="1101" w:type="dxa"/>
            <w:shd w:val="clear" w:color="auto" w:fill="auto"/>
          </w:tcPr>
          <w:p w:rsidR="00A36E26" w:rsidRPr="00A36E26" w:rsidRDefault="008E231F" w:rsidP="006F013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</w:t>
            </w:r>
            <w:r w:rsidR="00DF215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A36E26" w:rsidRPr="00A36E26" w:rsidRDefault="00A36E26" w:rsidP="00A36E26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A36E26">
              <w:rPr>
                <w:rFonts w:ascii="Arial" w:hAnsi="Arial" w:cs="Arial"/>
                <w:b/>
                <w:sz w:val="20"/>
                <w:szCs w:val="24"/>
              </w:rPr>
              <w:t>Parish Matters</w:t>
            </w:r>
          </w:p>
        </w:tc>
      </w:tr>
      <w:tr w:rsidR="00A36E26" w:rsidRPr="00EE1B2B" w:rsidTr="00F01495">
        <w:trPr>
          <w:gridAfter w:val="2"/>
          <w:wAfter w:w="33" w:type="dxa"/>
          <w:trHeight w:val="283"/>
        </w:trPr>
        <w:tc>
          <w:tcPr>
            <w:tcW w:w="1101" w:type="dxa"/>
            <w:shd w:val="clear" w:color="auto" w:fill="auto"/>
          </w:tcPr>
          <w:p w:rsidR="00A36E26" w:rsidRDefault="008E231F" w:rsidP="00F014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14/0</w:t>
            </w:r>
            <w:r w:rsidR="00DF215D">
              <w:rPr>
                <w:rFonts w:ascii="Arial" w:hAnsi="Arial" w:cs="Arial"/>
                <w:sz w:val="20"/>
                <w:szCs w:val="24"/>
              </w:rPr>
              <w:t>19/1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8E231F" w:rsidRPr="008E231F" w:rsidRDefault="008E231F" w:rsidP="00F01495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Aid Courses / Defibrillator Update:  </w:t>
            </w:r>
            <w:r w:rsidRPr="00B9538C">
              <w:rPr>
                <w:rFonts w:ascii="Arial" w:hAnsi="Arial" w:cs="Arial"/>
                <w:sz w:val="20"/>
                <w:szCs w:val="20"/>
              </w:rPr>
              <w:t>A</w:t>
            </w:r>
            <w:r w:rsidR="00B9538C" w:rsidRPr="00B9538C">
              <w:rPr>
                <w:rFonts w:ascii="Arial" w:hAnsi="Arial" w:cs="Arial"/>
                <w:sz w:val="20"/>
                <w:szCs w:val="20"/>
              </w:rPr>
              <w:t>t the last meeting the purchase</w:t>
            </w:r>
            <w:r w:rsidR="00BD7654">
              <w:rPr>
                <w:rFonts w:ascii="Arial" w:hAnsi="Arial" w:cs="Arial"/>
                <w:sz w:val="20"/>
                <w:szCs w:val="20"/>
              </w:rPr>
              <w:t xml:space="preserve"> of a mobile devic</w:t>
            </w:r>
            <w:r w:rsidRPr="00B9538C">
              <w:rPr>
                <w:rFonts w:ascii="Arial" w:hAnsi="Arial" w:cs="Arial"/>
                <w:sz w:val="20"/>
                <w:szCs w:val="20"/>
              </w:rPr>
              <w:t>e was approved following a presentation and discussion with Dick Tracy from the ambulance service</w:t>
            </w:r>
            <w:r w:rsidRPr="008E231F">
              <w:rPr>
                <w:rFonts w:ascii="Arial" w:hAnsi="Arial" w:cs="Arial"/>
                <w:sz w:val="20"/>
                <w:szCs w:val="20"/>
              </w:rPr>
              <w:t xml:space="preserve">. Since that meeting it has proved very difficult </w:t>
            </w:r>
            <w:r>
              <w:rPr>
                <w:rFonts w:ascii="Arial" w:hAnsi="Arial" w:cs="Arial"/>
                <w:sz w:val="20"/>
                <w:szCs w:val="20"/>
              </w:rPr>
              <w:t xml:space="preserve">to progress </w:t>
            </w:r>
            <w:r w:rsidR="00B9538C">
              <w:rPr>
                <w:rFonts w:ascii="Arial" w:hAnsi="Arial" w:cs="Arial"/>
                <w:sz w:val="20"/>
                <w:szCs w:val="20"/>
              </w:rPr>
              <w:t xml:space="preserve">the matter </w:t>
            </w:r>
            <w:r>
              <w:rPr>
                <w:rFonts w:ascii="Arial" w:hAnsi="Arial" w:cs="Arial"/>
                <w:sz w:val="20"/>
                <w:szCs w:val="20"/>
              </w:rPr>
              <w:t>with Mr Tracy</w:t>
            </w:r>
            <w:r w:rsidRPr="008E23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231F" w:rsidRPr="008E231F" w:rsidRDefault="008E231F" w:rsidP="00F01495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1F">
              <w:rPr>
                <w:rFonts w:ascii="Arial" w:hAnsi="Arial" w:cs="Arial"/>
                <w:sz w:val="20"/>
                <w:szCs w:val="20"/>
              </w:rPr>
              <w:t>Discussion moved onto the British Medical journal article that had been c</w:t>
            </w:r>
            <w:r w:rsidR="00F01495">
              <w:rPr>
                <w:rFonts w:ascii="Arial" w:hAnsi="Arial" w:cs="Arial"/>
                <w:sz w:val="20"/>
                <w:szCs w:val="20"/>
              </w:rPr>
              <w:t xml:space="preserve">irculated prior to the meeting.  </w:t>
            </w:r>
            <w:r w:rsidRPr="008E231F">
              <w:rPr>
                <w:rFonts w:ascii="Arial" w:hAnsi="Arial" w:cs="Arial"/>
                <w:sz w:val="20"/>
                <w:szCs w:val="20"/>
              </w:rPr>
              <w:t xml:space="preserve">It was agreed that the article was beneficial in providing a more educated and balanced view of the use of defibrillators and the greater benefit of widespread CPR training. </w:t>
            </w:r>
            <w:r w:rsidR="00595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231F">
              <w:rPr>
                <w:rFonts w:ascii="Arial" w:hAnsi="Arial" w:cs="Arial"/>
                <w:sz w:val="20"/>
                <w:szCs w:val="20"/>
              </w:rPr>
              <w:t>A key point in the article was that the most important factor in providing quality first aid and assistance at a medical emergency is the ability to be able to provide CPR.</w:t>
            </w:r>
          </w:p>
          <w:p w:rsidR="00A36E26" w:rsidRPr="00A36E26" w:rsidRDefault="00BD7654" w:rsidP="00F01495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>T</w:t>
            </w:r>
            <w:r w:rsidR="008E231F">
              <w:rPr>
                <w:rFonts w:ascii="Arial" w:hAnsi="Arial" w:cs="Arial"/>
                <w:sz w:val="20"/>
                <w:szCs w:val="20"/>
              </w:rPr>
              <w:t>uner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 was invited to present his thoughts on the appropriateness of having a mobile defibrillator positioned outside the village hall. A lengthy discussion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 ensued.</w:t>
            </w:r>
            <w:r w:rsidR="00595A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A defibrillator positioned outside the village hall is only likely to provide real benefit if there 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relevant emergency inside the hall or if there was a situation where a </w:t>
            </w:r>
            <w:r w:rsidR="008E231F">
              <w:rPr>
                <w:rFonts w:ascii="Arial" w:hAnsi="Arial" w:cs="Arial"/>
                <w:sz w:val="20"/>
                <w:szCs w:val="20"/>
              </w:rPr>
              <w:t>L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 w:rsidR="008E231F">
              <w:rPr>
                <w:rFonts w:ascii="Arial" w:hAnsi="Arial" w:cs="Arial"/>
                <w:sz w:val="20"/>
                <w:szCs w:val="20"/>
              </w:rPr>
              <w:t>Street resident requires the machine and more than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 two other adults 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are present at the scene. 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>In all other instances it is generally believed that the benefit to the villag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e would be negligible. 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>In the case of a heart related medical emergency</w:t>
            </w:r>
            <w:r w:rsidR="008E231F">
              <w:rPr>
                <w:rFonts w:ascii="Arial" w:hAnsi="Arial" w:cs="Arial"/>
                <w:sz w:val="20"/>
                <w:szCs w:val="20"/>
              </w:rPr>
              <w:t>,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 the number one priority is the ability to be able to provide high quality un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interrupted chest compressions. 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 xml:space="preserve">With this in mind </w:t>
            </w:r>
            <w:r w:rsidR="008E231F">
              <w:rPr>
                <w:rFonts w:ascii="Arial" w:hAnsi="Arial" w:cs="Arial"/>
                <w:sz w:val="20"/>
                <w:szCs w:val="20"/>
              </w:rPr>
              <w:t xml:space="preserve">Councillors </w:t>
            </w:r>
            <w:r w:rsidR="008E231F" w:rsidRPr="008E231F">
              <w:rPr>
                <w:rFonts w:ascii="Arial" w:hAnsi="Arial" w:cs="Arial"/>
                <w:sz w:val="20"/>
                <w:szCs w:val="20"/>
              </w:rPr>
              <w:t>discussed the potential benefits of offering emergency first aid training to a greater number of village residents than was originally proposed.</w:t>
            </w:r>
          </w:p>
        </w:tc>
      </w:tr>
    </w:tbl>
    <w:p w:rsidR="00F01495" w:rsidRDefault="00F01495" w:rsidP="00F014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Chairman’s initials………………..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Date………………………………</w:t>
      </w:r>
    </w:p>
    <w:p w:rsidR="00F01495" w:rsidRDefault="00F01495"/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1101"/>
        <w:gridCol w:w="9054"/>
      </w:tblGrid>
      <w:tr w:rsidR="00F01495" w:rsidRPr="00EE1B2B" w:rsidTr="00F01495">
        <w:trPr>
          <w:trHeight w:val="283"/>
        </w:trPr>
        <w:tc>
          <w:tcPr>
            <w:tcW w:w="1101" w:type="dxa"/>
            <w:shd w:val="clear" w:color="auto" w:fill="auto"/>
          </w:tcPr>
          <w:p w:rsidR="00F01495" w:rsidRDefault="00F01495" w:rsidP="00F01495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54" w:type="dxa"/>
            <w:shd w:val="clear" w:color="auto" w:fill="auto"/>
          </w:tcPr>
          <w:p w:rsidR="00F01495" w:rsidRDefault="00F01495" w:rsidP="00F01495">
            <w:pPr>
              <w:pStyle w:val="NormalWeb"/>
              <w:spacing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1F">
              <w:rPr>
                <w:rFonts w:ascii="Arial" w:hAnsi="Arial" w:cs="Arial"/>
                <w:sz w:val="20"/>
                <w:szCs w:val="20"/>
              </w:rPr>
              <w:t>The discussion also included the benefits of volunteers becom</w:t>
            </w:r>
            <w:r>
              <w:rPr>
                <w:rFonts w:ascii="Arial" w:hAnsi="Arial" w:cs="Arial"/>
                <w:sz w:val="20"/>
                <w:szCs w:val="20"/>
              </w:rPr>
              <w:t xml:space="preserve">ing community first responders.  </w:t>
            </w:r>
            <w:r w:rsidRPr="008E231F"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8E231F">
              <w:rPr>
                <w:rFonts w:ascii="Arial" w:hAnsi="Arial" w:cs="Arial"/>
                <w:sz w:val="20"/>
                <w:szCs w:val="20"/>
              </w:rPr>
              <w:t xml:space="preserve">would be of significant benefit to the whole village if </w:t>
            </w:r>
            <w:r>
              <w:rPr>
                <w:rFonts w:ascii="Arial" w:hAnsi="Arial" w:cs="Arial"/>
                <w:sz w:val="20"/>
                <w:szCs w:val="20"/>
              </w:rPr>
              <w:t>people would come forward.</w:t>
            </w:r>
          </w:p>
          <w:p w:rsidR="00F01495" w:rsidRDefault="00F01495" w:rsidP="00F01495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Councillors </w:t>
            </w:r>
            <w:r w:rsidRPr="008E231F">
              <w:rPr>
                <w:rFonts w:ascii="Arial" w:hAnsi="Arial" w:cs="Arial"/>
                <w:sz w:val="20"/>
                <w:szCs w:val="20"/>
              </w:rPr>
              <w:t xml:space="preserve">agreed to defer decision of whether or not to proceed with </w:t>
            </w:r>
            <w:r w:rsidR="0075634F">
              <w:rPr>
                <w:rFonts w:ascii="Arial" w:hAnsi="Arial" w:cs="Arial"/>
                <w:sz w:val="20"/>
                <w:szCs w:val="20"/>
              </w:rPr>
              <w:t xml:space="preserve">the purchase of </w:t>
            </w:r>
            <w:r w:rsidRPr="008E231F">
              <w:rPr>
                <w:rFonts w:ascii="Arial" w:hAnsi="Arial" w:cs="Arial"/>
                <w:sz w:val="20"/>
                <w:szCs w:val="20"/>
              </w:rPr>
              <w:t>a defibrillator to the next meeting and to publish a summary of the BMJ article in the next Barford News.</w:t>
            </w:r>
          </w:p>
          <w:p w:rsidR="00F01495" w:rsidRDefault="00F01495" w:rsidP="00F01495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9E3" w:rsidTr="00F01495">
        <w:tc>
          <w:tcPr>
            <w:tcW w:w="1101" w:type="dxa"/>
            <w:shd w:val="clear" w:color="auto" w:fill="auto"/>
          </w:tcPr>
          <w:p w:rsidR="008F59E3" w:rsidRPr="008C1E3E" w:rsidRDefault="00B9538C" w:rsidP="00BF0788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</w:t>
            </w:r>
            <w:r w:rsidR="00DF215D">
              <w:rPr>
                <w:rFonts w:ascii="Arial" w:hAnsi="Arial" w:cs="Arial"/>
                <w:sz w:val="20"/>
                <w:szCs w:val="20"/>
              </w:rPr>
              <w:t>19/2</w:t>
            </w:r>
          </w:p>
        </w:tc>
        <w:tc>
          <w:tcPr>
            <w:tcW w:w="9054" w:type="dxa"/>
            <w:shd w:val="clear" w:color="auto" w:fill="auto"/>
          </w:tcPr>
          <w:p w:rsidR="00B9538C" w:rsidRPr="00B9538C" w:rsidRDefault="00B9538C" w:rsidP="00B9538C">
            <w:pPr>
              <w:pStyle w:val="NormalWeb"/>
              <w:spacing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38C">
              <w:rPr>
                <w:rFonts w:ascii="Arial" w:hAnsi="Arial" w:cs="Arial"/>
                <w:b/>
                <w:sz w:val="20"/>
                <w:szCs w:val="20"/>
              </w:rPr>
              <w:t>Spring Clean 2014.</w:t>
            </w:r>
            <w:r w:rsidRPr="00B953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CDC had sent d</w:t>
            </w:r>
            <w:r w:rsidRPr="00B9538C">
              <w:rPr>
                <w:rFonts w:ascii="Arial" w:hAnsi="Arial" w:cs="Arial"/>
                <w:sz w:val="20"/>
                <w:szCs w:val="20"/>
              </w:rPr>
              <w:t>etails of the annual spring clean</w:t>
            </w:r>
            <w:r>
              <w:rPr>
                <w:rFonts w:ascii="Arial" w:hAnsi="Arial" w:cs="Arial"/>
                <w:sz w:val="20"/>
                <w:szCs w:val="20"/>
              </w:rPr>
              <w:t xml:space="preserve">.  Cllr Hobbs </w:t>
            </w:r>
            <w:r w:rsidRPr="00B9538C">
              <w:rPr>
                <w:rFonts w:ascii="Arial" w:hAnsi="Arial" w:cs="Arial"/>
                <w:sz w:val="20"/>
                <w:szCs w:val="20"/>
              </w:rPr>
              <w:t>confirmed that Bernard Lane is happy to co-ordinate village efforts again this year.</w:t>
            </w:r>
          </w:p>
          <w:p w:rsidR="008F59E3" w:rsidRPr="008D7E6B" w:rsidRDefault="008F59E3" w:rsidP="008C1E3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2C93" w:rsidTr="00F01495">
        <w:tc>
          <w:tcPr>
            <w:tcW w:w="1101" w:type="dxa"/>
            <w:shd w:val="clear" w:color="auto" w:fill="auto"/>
          </w:tcPr>
          <w:p w:rsidR="009A2C93" w:rsidRPr="007761BB" w:rsidRDefault="00DF215D" w:rsidP="00BF078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14/020</w:t>
            </w:r>
          </w:p>
        </w:tc>
        <w:tc>
          <w:tcPr>
            <w:tcW w:w="9054" w:type="dxa"/>
            <w:shd w:val="clear" w:color="auto" w:fill="auto"/>
          </w:tcPr>
          <w:p w:rsidR="00EE1B2B" w:rsidRDefault="008D7E6B" w:rsidP="008D7E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Planning Mat</w:t>
            </w:r>
            <w:r w:rsidR="00BF0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8D7E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ers:</w:t>
            </w:r>
          </w:p>
          <w:p w:rsidR="007F09CF" w:rsidRPr="008D7E6B" w:rsidRDefault="007F09CF" w:rsidP="008D7E6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121" w:rsidTr="00F01495">
        <w:trPr>
          <w:trHeight w:val="471"/>
        </w:trPr>
        <w:tc>
          <w:tcPr>
            <w:tcW w:w="1101" w:type="dxa"/>
            <w:shd w:val="clear" w:color="auto" w:fill="auto"/>
          </w:tcPr>
          <w:p w:rsidR="00BE5707" w:rsidRPr="00FC362C" w:rsidRDefault="00DF215D" w:rsidP="00BE570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</w:t>
            </w:r>
            <w:r w:rsidR="00BF0788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9054" w:type="dxa"/>
            <w:shd w:val="clear" w:color="auto" w:fill="auto"/>
          </w:tcPr>
          <w:p w:rsidR="00FF2B2B" w:rsidRDefault="00D45121" w:rsidP="005A386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5411">
              <w:rPr>
                <w:rFonts w:ascii="Arial" w:hAnsi="Arial" w:cs="Arial"/>
                <w:b/>
                <w:sz w:val="20"/>
                <w:szCs w:val="20"/>
              </w:rPr>
              <w:t>Planning Applications Received:</w:t>
            </w:r>
            <w:r w:rsidR="009D6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there were none.</w:t>
            </w:r>
          </w:p>
          <w:p w:rsidR="00BF0788" w:rsidRPr="009D6AC6" w:rsidRDefault="00BF0788" w:rsidP="009D6AC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707" w:rsidTr="00F01495">
        <w:trPr>
          <w:trHeight w:val="453"/>
        </w:trPr>
        <w:tc>
          <w:tcPr>
            <w:tcW w:w="1101" w:type="dxa"/>
            <w:shd w:val="clear" w:color="auto" w:fill="auto"/>
          </w:tcPr>
          <w:p w:rsidR="00BE5707" w:rsidRDefault="00DF215D" w:rsidP="004561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</w:t>
            </w:r>
            <w:r w:rsidR="00BF0788">
              <w:rPr>
                <w:rFonts w:ascii="Arial" w:hAnsi="Arial" w:cs="Arial"/>
                <w:sz w:val="20"/>
                <w:szCs w:val="20"/>
              </w:rPr>
              <w:t>/2</w:t>
            </w:r>
          </w:p>
        </w:tc>
        <w:tc>
          <w:tcPr>
            <w:tcW w:w="9054" w:type="dxa"/>
            <w:shd w:val="clear" w:color="auto" w:fill="auto"/>
          </w:tcPr>
          <w:p w:rsidR="00A8022E" w:rsidRDefault="00BE5707" w:rsidP="00BE57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1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Planning Applications Approved:</w:t>
            </w:r>
          </w:p>
          <w:p w:rsidR="009D6AC6" w:rsidRDefault="009D6AC6" w:rsidP="009D6A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13/01867/F 9 Robins Close, Barford St Michael. Single storey rear extension.  No objections.  Granted 5 February 2014</w:t>
            </w:r>
          </w:p>
          <w:p w:rsidR="00BF0788" w:rsidRPr="009D6AC6" w:rsidRDefault="00BF0788" w:rsidP="009D6AC6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788" w:rsidTr="00F01495">
        <w:trPr>
          <w:trHeight w:val="453"/>
        </w:trPr>
        <w:tc>
          <w:tcPr>
            <w:tcW w:w="1101" w:type="dxa"/>
            <w:shd w:val="clear" w:color="auto" w:fill="auto"/>
          </w:tcPr>
          <w:p w:rsidR="00BF0788" w:rsidRDefault="00DF215D" w:rsidP="004561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</w:t>
            </w:r>
            <w:r w:rsidR="00BF0788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9054" w:type="dxa"/>
            <w:shd w:val="clear" w:color="auto" w:fill="auto"/>
          </w:tcPr>
          <w:p w:rsidR="00BF0788" w:rsidRDefault="00BF0788" w:rsidP="00BE57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078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Planning Applications Refused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9D6A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D6AC6" w:rsidRPr="009D6AC6">
              <w:rPr>
                <w:rFonts w:ascii="Arial" w:hAnsi="Arial" w:cs="Arial"/>
                <w:color w:val="000000"/>
                <w:sz w:val="20"/>
                <w:szCs w:val="20"/>
              </w:rPr>
              <w:t>there were none</w:t>
            </w:r>
            <w:r w:rsidR="009D6A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26A60" w:rsidRPr="009D6AC6" w:rsidRDefault="00A26A60" w:rsidP="009D6AC6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6F4E" w:rsidTr="00F01495">
        <w:trPr>
          <w:trHeight w:val="453"/>
        </w:trPr>
        <w:tc>
          <w:tcPr>
            <w:tcW w:w="1101" w:type="dxa"/>
            <w:shd w:val="clear" w:color="auto" w:fill="auto"/>
          </w:tcPr>
          <w:p w:rsidR="00AB6F4E" w:rsidRDefault="00DF215D" w:rsidP="0045617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</w:t>
            </w:r>
            <w:r w:rsidR="007F09CF">
              <w:rPr>
                <w:rFonts w:ascii="Arial" w:hAnsi="Arial" w:cs="Arial"/>
                <w:sz w:val="20"/>
                <w:szCs w:val="20"/>
              </w:rPr>
              <w:t>/4</w:t>
            </w:r>
          </w:p>
        </w:tc>
        <w:tc>
          <w:tcPr>
            <w:tcW w:w="9054" w:type="dxa"/>
            <w:shd w:val="clear" w:color="auto" w:fill="auto"/>
          </w:tcPr>
          <w:p w:rsidR="00AB6F4E" w:rsidRDefault="00AB6F4E" w:rsidP="00BE570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6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Intent TCA:</w:t>
            </w:r>
            <w:r w:rsidR="005272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27267" w:rsidRPr="00527267">
              <w:rPr>
                <w:rFonts w:ascii="Arial" w:hAnsi="Arial" w:cs="Arial"/>
                <w:color w:val="000000"/>
                <w:sz w:val="20"/>
                <w:szCs w:val="20"/>
              </w:rPr>
              <w:t>there were none</w:t>
            </w:r>
            <w:r w:rsidR="00527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AB6F4E" w:rsidRPr="00AB6F4E" w:rsidRDefault="00AB6F4E" w:rsidP="00527267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5707" w:rsidTr="00F01495">
        <w:trPr>
          <w:trHeight w:val="453"/>
        </w:trPr>
        <w:tc>
          <w:tcPr>
            <w:tcW w:w="1101" w:type="dxa"/>
            <w:shd w:val="clear" w:color="auto" w:fill="auto"/>
          </w:tcPr>
          <w:p w:rsidR="00BE5707" w:rsidRDefault="00DF215D" w:rsidP="00AB6F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</w:t>
            </w:r>
            <w:r w:rsidR="007F09CF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9054" w:type="dxa"/>
            <w:shd w:val="clear" w:color="auto" w:fill="auto"/>
          </w:tcPr>
          <w:p w:rsidR="005A386F" w:rsidRDefault="00BE5707" w:rsidP="009D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B2B">
              <w:rPr>
                <w:rFonts w:ascii="Arial" w:hAnsi="Arial" w:cs="Arial"/>
                <w:b/>
                <w:sz w:val="20"/>
                <w:szCs w:val="20"/>
              </w:rPr>
              <w:t>Approved TCAs:</w:t>
            </w:r>
            <w:r w:rsidR="009D6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there we</w:t>
            </w:r>
            <w:r w:rsidR="009D6AC6">
              <w:rPr>
                <w:rFonts w:ascii="Arial" w:hAnsi="Arial" w:cs="Arial"/>
                <w:sz w:val="20"/>
                <w:szCs w:val="20"/>
              </w:rPr>
              <w:t>r</w:t>
            </w:r>
            <w:r w:rsidR="009D6AC6" w:rsidRPr="009D6AC6">
              <w:rPr>
                <w:rFonts w:ascii="Arial" w:hAnsi="Arial" w:cs="Arial"/>
                <w:sz w:val="20"/>
                <w:szCs w:val="20"/>
              </w:rPr>
              <w:t>e none.</w:t>
            </w:r>
          </w:p>
          <w:p w:rsidR="000C6C92" w:rsidRPr="000C6C92" w:rsidRDefault="000C6C92" w:rsidP="000C6C9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AC6" w:rsidTr="00F01495">
        <w:trPr>
          <w:trHeight w:val="453"/>
        </w:trPr>
        <w:tc>
          <w:tcPr>
            <w:tcW w:w="1101" w:type="dxa"/>
            <w:shd w:val="clear" w:color="auto" w:fill="auto"/>
          </w:tcPr>
          <w:p w:rsidR="009D6AC6" w:rsidRDefault="00DF215D" w:rsidP="00AB6F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14/020/6</w:t>
            </w:r>
          </w:p>
        </w:tc>
        <w:tc>
          <w:tcPr>
            <w:tcW w:w="9054" w:type="dxa"/>
            <w:shd w:val="clear" w:color="auto" w:fill="auto"/>
          </w:tcPr>
          <w:p w:rsidR="009D6AC6" w:rsidRDefault="009D6AC6" w:rsidP="009D6A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TCA Refused:</w:t>
            </w:r>
          </w:p>
          <w:p w:rsidR="009D6AC6" w:rsidRPr="009D6AC6" w:rsidRDefault="009D6AC6" w:rsidP="009D6A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14/00026/TCA, Orchard House, Lower St, Barford St Michael.  Request to reduce an Ash tree by 30% refused by CDC.  TPO placed on the tree (TPO 2/2014).</w:t>
            </w:r>
          </w:p>
          <w:p w:rsidR="009D6AC6" w:rsidRPr="009D6AC6" w:rsidRDefault="009D6AC6" w:rsidP="009D6AC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E0B" w:rsidTr="00F01495">
        <w:tc>
          <w:tcPr>
            <w:tcW w:w="1101" w:type="dxa"/>
            <w:shd w:val="clear" w:color="auto" w:fill="auto"/>
          </w:tcPr>
          <w:p w:rsidR="003E2E0B" w:rsidRPr="00FC362C" w:rsidRDefault="00DF215D" w:rsidP="00B5045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14/020/7</w:t>
            </w:r>
          </w:p>
        </w:tc>
        <w:tc>
          <w:tcPr>
            <w:tcW w:w="9054" w:type="dxa"/>
            <w:shd w:val="clear" w:color="auto" w:fill="auto"/>
          </w:tcPr>
          <w:p w:rsidR="00B54D82" w:rsidRPr="00FC362C" w:rsidRDefault="00BF0788" w:rsidP="00FC362C">
            <w:pPr>
              <w:spacing w:after="0" w:line="240" w:lineRule="auto"/>
              <w:ind w:left="3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5A38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decision</w:t>
            </w:r>
            <w:r w:rsidR="006520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A38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</w:t>
            </w:r>
            <w:r w:rsidR="006520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awaited for </w:t>
            </w:r>
            <w:r w:rsidR="003E2E0B" w:rsidRPr="00FC362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following:</w:t>
            </w:r>
          </w:p>
          <w:p w:rsidR="00127189" w:rsidRPr="008D7E6B" w:rsidRDefault="00C25614" w:rsidP="005A386F">
            <w:pPr>
              <w:pStyle w:val="ListParagraph"/>
              <w:numPr>
                <w:ilvl w:val="0"/>
                <w:numId w:val="14"/>
              </w:numPr>
              <w:tabs>
                <w:tab w:val="num" w:pos="-322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Appeal by </w:t>
            </w:r>
            <w:r w:rsidR="003E2E0B" w:rsidRPr="00EE4E9B">
              <w:rPr>
                <w:rFonts w:ascii="Arial" w:hAnsi="Arial" w:cs="Arial"/>
                <w:color w:val="000000"/>
                <w:sz w:val="20"/>
                <w:szCs w:val="20"/>
              </w:rPr>
              <w:t>Miller Homes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2E0B" w:rsidRPr="00EE4E9B">
              <w:rPr>
                <w:rFonts w:ascii="Arial" w:hAnsi="Arial" w:cs="Arial"/>
                <w:color w:val="000000"/>
                <w:sz w:val="20"/>
                <w:szCs w:val="20"/>
              </w:rPr>
              <w:t>development in Tadmarton Road, Bloxham</w:t>
            </w:r>
            <w:r w:rsidR="00EE4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20D7">
              <w:rPr>
                <w:rFonts w:ascii="Arial" w:hAnsi="Arial" w:cs="Arial"/>
                <w:color w:val="000000"/>
                <w:sz w:val="20"/>
                <w:szCs w:val="20"/>
              </w:rPr>
              <w:t>(60 houses)</w:t>
            </w:r>
            <w:r w:rsidR="008D7E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D7E6B" w:rsidRPr="008D7E6B" w:rsidRDefault="008D7E6B" w:rsidP="008D7E6B">
            <w:pPr>
              <w:tabs>
                <w:tab w:val="num" w:pos="-3228"/>
              </w:tabs>
              <w:spacing w:after="0" w:line="240" w:lineRule="auto"/>
              <w:ind w:left="3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6C7" w:rsidTr="00F01495">
        <w:tc>
          <w:tcPr>
            <w:tcW w:w="1101" w:type="dxa"/>
            <w:shd w:val="clear" w:color="auto" w:fill="auto"/>
          </w:tcPr>
          <w:p w:rsidR="00D60149" w:rsidRPr="00D60149" w:rsidRDefault="000C6C92" w:rsidP="00B95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F59E3">
              <w:rPr>
                <w:rFonts w:ascii="Arial" w:hAnsi="Arial" w:cs="Arial"/>
                <w:b/>
                <w:sz w:val="20"/>
                <w:szCs w:val="24"/>
              </w:rPr>
              <w:t>14/</w:t>
            </w:r>
            <w:r w:rsidR="00B9538C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DF215D">
              <w:rPr>
                <w:rFonts w:ascii="Arial" w:hAnsi="Arial" w:cs="Arial"/>
                <w:b/>
                <w:sz w:val="20"/>
                <w:szCs w:val="24"/>
              </w:rPr>
              <w:t>21</w:t>
            </w:r>
          </w:p>
        </w:tc>
        <w:tc>
          <w:tcPr>
            <w:tcW w:w="9054" w:type="dxa"/>
            <w:shd w:val="clear" w:color="auto" w:fill="auto"/>
          </w:tcPr>
          <w:p w:rsidR="009D05C2" w:rsidRPr="000C6C92" w:rsidRDefault="00E90AB0" w:rsidP="00B9538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788">
              <w:rPr>
                <w:rFonts w:ascii="Arial" w:hAnsi="Arial" w:cs="Arial"/>
                <w:b/>
                <w:sz w:val="20"/>
                <w:szCs w:val="20"/>
              </w:rPr>
              <w:t>Reports from Meetings:</w:t>
            </w:r>
            <w:r w:rsidR="00D14C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9538C" w:rsidRPr="00B9538C">
              <w:rPr>
                <w:rFonts w:ascii="Arial" w:hAnsi="Arial" w:cs="Arial"/>
                <w:sz w:val="20"/>
                <w:szCs w:val="20"/>
              </w:rPr>
              <w:t>there were none.</w:t>
            </w:r>
          </w:p>
        </w:tc>
      </w:tr>
      <w:tr w:rsidR="004106C7" w:rsidTr="00F01495">
        <w:tc>
          <w:tcPr>
            <w:tcW w:w="1101" w:type="dxa"/>
            <w:shd w:val="clear" w:color="auto" w:fill="auto"/>
          </w:tcPr>
          <w:p w:rsidR="008D7E6B" w:rsidRDefault="000C6C92" w:rsidP="00DF21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15D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653CA" w:rsidRPr="00DF215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9538C" w:rsidRPr="00DF215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F215D" w:rsidRPr="00DF215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DF215D" w:rsidRPr="00DF215D" w:rsidRDefault="00DF215D" w:rsidP="00DF21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14/022/1</w:t>
            </w:r>
          </w:p>
          <w:p w:rsidR="00DF215D" w:rsidRPr="00DF215D" w:rsidRDefault="00DF215D" w:rsidP="00DF21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4" w:type="dxa"/>
            <w:shd w:val="clear" w:color="auto" w:fill="auto"/>
          </w:tcPr>
          <w:p w:rsidR="00D14C7B" w:rsidRDefault="004106C7" w:rsidP="00C83F6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:rsidR="00C83F64" w:rsidRDefault="00B9538C" w:rsidP="00C83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Before the meeting the 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 xml:space="preserve">Clerk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>presented the schedules of receipts and payments and sought approval to pay the c</w:t>
            </w:r>
            <w:r w:rsidR="00D24B39">
              <w:rPr>
                <w:rFonts w:ascii="Arial" w:hAnsi="Arial" w:cs="Arial"/>
                <w:bCs/>
                <w:sz w:val="20"/>
                <w:szCs w:val="20"/>
              </w:rPr>
              <w:t>heques itemised on the schedule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 xml:space="preserve"> totalling £</w:t>
            </w:r>
            <w:r w:rsidR="00C83F64">
              <w:rPr>
                <w:rFonts w:ascii="Arial" w:hAnsi="Arial" w:cs="Arial"/>
                <w:bCs/>
                <w:sz w:val="20"/>
                <w:szCs w:val="20"/>
              </w:rPr>
              <w:t>225.84</w:t>
            </w:r>
            <w:r w:rsidR="00F56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041">
              <w:rPr>
                <w:rFonts w:ascii="Arial" w:hAnsi="Arial" w:cs="Arial"/>
                <w:bCs/>
                <w:sz w:val="20"/>
                <w:szCs w:val="20"/>
              </w:rPr>
              <w:t>(Annex 1)</w:t>
            </w:r>
            <w:r w:rsidR="00F653CA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 xml:space="preserve">Cllr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Hobbs 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 xml:space="preserve">moved acceptance of the payments detailed, this was seconded by Cllr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Turner</w:t>
            </w:r>
            <w:r w:rsidR="00F653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7DC6" w:rsidRPr="00A27DC6">
              <w:rPr>
                <w:rFonts w:ascii="Arial" w:hAnsi="Arial" w:cs="Arial"/>
                <w:bCs/>
                <w:sz w:val="20"/>
                <w:szCs w:val="20"/>
              </w:rPr>
              <w:t>and approved unanimously.</w:t>
            </w:r>
          </w:p>
          <w:p w:rsidR="004106C7" w:rsidRPr="00C44995" w:rsidRDefault="006520D7" w:rsidP="00C83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F64" w:rsidTr="00F01495">
        <w:tc>
          <w:tcPr>
            <w:tcW w:w="1101" w:type="dxa"/>
            <w:shd w:val="clear" w:color="auto" w:fill="auto"/>
          </w:tcPr>
          <w:p w:rsidR="00C83F64" w:rsidRPr="00B9538C" w:rsidRDefault="00C83F64" w:rsidP="000C6C9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</w:t>
            </w:r>
            <w:r w:rsidR="00DF215D">
              <w:rPr>
                <w:rFonts w:ascii="Arial" w:hAnsi="Arial" w:cs="Arial"/>
                <w:sz w:val="20"/>
                <w:szCs w:val="20"/>
              </w:rPr>
              <w:t>22/2</w:t>
            </w:r>
          </w:p>
        </w:tc>
        <w:tc>
          <w:tcPr>
            <w:tcW w:w="9054" w:type="dxa"/>
            <w:shd w:val="clear" w:color="auto" w:fill="auto"/>
          </w:tcPr>
          <w:p w:rsidR="00C83F64" w:rsidRDefault="00C83F64" w:rsidP="00C83F6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 Big Society Grant:</w:t>
            </w:r>
          </w:p>
          <w:p w:rsidR="00C83F64" w:rsidRDefault="00C83F64" w:rsidP="00C83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64">
              <w:rPr>
                <w:rFonts w:ascii="Arial" w:hAnsi="Arial" w:cs="Arial"/>
                <w:sz w:val="20"/>
                <w:szCs w:val="20"/>
              </w:rPr>
              <w:t>County Cllr Fatemian had approved a grant of £600</w:t>
            </w:r>
            <w:r>
              <w:rPr>
                <w:rFonts w:ascii="Arial" w:hAnsi="Arial" w:cs="Arial"/>
                <w:sz w:val="20"/>
                <w:szCs w:val="20"/>
              </w:rPr>
              <w:t xml:space="preserve"> towards first aid courses</w:t>
            </w:r>
            <w:r w:rsidR="00DF215D">
              <w:rPr>
                <w:rFonts w:ascii="Arial" w:hAnsi="Arial" w:cs="Arial"/>
                <w:sz w:val="20"/>
                <w:szCs w:val="20"/>
              </w:rPr>
              <w:t xml:space="preserve"> for residents</w:t>
            </w:r>
            <w:r>
              <w:rPr>
                <w:rFonts w:ascii="Arial" w:hAnsi="Arial" w:cs="Arial"/>
                <w:sz w:val="20"/>
                <w:szCs w:val="20"/>
              </w:rPr>
              <w:t>.  Councillor</w:t>
            </w:r>
            <w:r w:rsidR="00DF215D">
              <w:rPr>
                <w:rFonts w:ascii="Arial" w:hAnsi="Arial" w:cs="Arial"/>
                <w:sz w:val="20"/>
                <w:szCs w:val="20"/>
              </w:rPr>
              <w:t>s thanked him for arranging th</w:t>
            </w:r>
            <w:r w:rsidR="0075634F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5A52" w:rsidRPr="00C83F64" w:rsidRDefault="00595A52" w:rsidP="00C83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38C" w:rsidTr="00F01495">
        <w:tc>
          <w:tcPr>
            <w:tcW w:w="1101" w:type="dxa"/>
            <w:shd w:val="clear" w:color="auto" w:fill="auto"/>
          </w:tcPr>
          <w:p w:rsidR="00B9538C" w:rsidRPr="00D60149" w:rsidRDefault="00B9538C" w:rsidP="000C6C9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538C">
              <w:rPr>
                <w:rFonts w:ascii="Arial" w:hAnsi="Arial" w:cs="Arial"/>
                <w:sz w:val="20"/>
                <w:szCs w:val="20"/>
              </w:rPr>
              <w:t>14/0</w:t>
            </w:r>
            <w:r w:rsidR="00DF215D">
              <w:rPr>
                <w:rFonts w:ascii="Arial" w:hAnsi="Arial" w:cs="Arial"/>
                <w:sz w:val="20"/>
                <w:szCs w:val="20"/>
              </w:rPr>
              <w:t>22/3</w:t>
            </w:r>
          </w:p>
        </w:tc>
        <w:tc>
          <w:tcPr>
            <w:tcW w:w="9054" w:type="dxa"/>
            <w:shd w:val="clear" w:color="auto" w:fill="auto"/>
          </w:tcPr>
          <w:p w:rsidR="00AA3035" w:rsidRDefault="00B9538C" w:rsidP="00AA3035">
            <w:pPr>
              <w:pStyle w:val="NormalWeb"/>
              <w:spacing w:before="0" w:beforeAutospacing="0" w:after="0" w:line="200" w:lineRule="exact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of Signatories Barclays Bank:</w:t>
            </w:r>
          </w:p>
          <w:p w:rsidR="00B9538C" w:rsidRDefault="00AA3035" w:rsidP="00C83F64">
            <w:pPr>
              <w:pStyle w:val="NormalWeb"/>
              <w:spacing w:before="0" w:beforeAutospacing="0" w:after="0" w:line="200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A3035">
              <w:rPr>
                <w:rFonts w:ascii="Arial" w:hAnsi="Arial" w:cs="Arial"/>
                <w:sz w:val="20"/>
                <w:szCs w:val="20"/>
              </w:rPr>
              <w:t xml:space="preserve">here are continuing issues with the acceptance of the forms.  A formal complaint has now </w:t>
            </w:r>
            <w:r w:rsidR="00595A52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AA3035">
              <w:rPr>
                <w:rFonts w:ascii="Arial" w:hAnsi="Arial" w:cs="Arial"/>
                <w:sz w:val="20"/>
                <w:szCs w:val="20"/>
              </w:rPr>
              <w:t>lodged with the bank.</w:t>
            </w:r>
          </w:p>
          <w:p w:rsidR="00C83F64" w:rsidRDefault="00C83F64" w:rsidP="00C83F64">
            <w:pPr>
              <w:pStyle w:val="NormalWeb"/>
              <w:spacing w:before="0" w:beforeAutospacing="0" w:after="0" w:line="200" w:lineRule="exact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F64" w:rsidTr="00F01495">
        <w:tc>
          <w:tcPr>
            <w:tcW w:w="1101" w:type="dxa"/>
            <w:shd w:val="clear" w:color="auto" w:fill="auto"/>
          </w:tcPr>
          <w:p w:rsidR="00C83F64" w:rsidRPr="00C83F64" w:rsidRDefault="00C83F64" w:rsidP="000C6C9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F64">
              <w:rPr>
                <w:rFonts w:ascii="Arial" w:hAnsi="Arial" w:cs="Arial"/>
                <w:b/>
                <w:sz w:val="20"/>
                <w:szCs w:val="20"/>
              </w:rPr>
              <w:t>14/0</w:t>
            </w:r>
            <w:r w:rsidR="00DF215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054" w:type="dxa"/>
            <w:shd w:val="clear" w:color="auto" w:fill="auto"/>
          </w:tcPr>
          <w:p w:rsidR="00C83F64" w:rsidRDefault="00C83F64" w:rsidP="00C83F6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F64">
              <w:rPr>
                <w:rFonts w:ascii="Arial" w:hAnsi="Arial" w:cs="Arial"/>
                <w:b/>
                <w:sz w:val="20"/>
                <w:szCs w:val="20"/>
              </w:rPr>
              <w:t>Members’ Allowance Scheme 2014/2015.</w:t>
            </w:r>
          </w:p>
          <w:p w:rsidR="00C83F64" w:rsidRPr="00C83F64" w:rsidRDefault="00C83F64" w:rsidP="00C83F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64">
              <w:rPr>
                <w:rFonts w:ascii="Arial" w:hAnsi="Arial" w:cs="Arial"/>
                <w:sz w:val="20"/>
                <w:szCs w:val="20"/>
              </w:rPr>
              <w:t xml:space="preserve">Guideline for 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3F64">
              <w:rPr>
                <w:rFonts w:ascii="Arial" w:hAnsi="Arial" w:cs="Arial"/>
                <w:sz w:val="20"/>
                <w:szCs w:val="20"/>
              </w:rPr>
              <w:t>embers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llowance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cheme </w:t>
            </w:r>
            <w:r>
              <w:rPr>
                <w:rFonts w:ascii="Arial" w:hAnsi="Arial" w:cs="Arial"/>
                <w:sz w:val="20"/>
                <w:szCs w:val="20"/>
              </w:rPr>
              <w:t xml:space="preserve">2014/2015 had been made available.  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However it was noted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Councillors </w:t>
            </w:r>
            <w:r w:rsidRPr="00C83F64">
              <w:rPr>
                <w:rFonts w:ascii="Arial" w:hAnsi="Arial" w:cs="Arial"/>
                <w:sz w:val="20"/>
                <w:szCs w:val="20"/>
              </w:rPr>
              <w:t>currently elect</w:t>
            </w:r>
            <w:r w:rsidR="00595A52">
              <w:rPr>
                <w:rFonts w:ascii="Arial" w:hAnsi="Arial" w:cs="Arial"/>
                <w:sz w:val="20"/>
                <w:szCs w:val="20"/>
              </w:rPr>
              <w:t xml:space="preserve"> not to claim any reimbursement.</w:t>
            </w:r>
          </w:p>
          <w:p w:rsidR="00C83F64" w:rsidRDefault="00C83F64" w:rsidP="00AA3035">
            <w:pPr>
              <w:pStyle w:val="NormalWeb"/>
              <w:spacing w:before="0" w:beforeAutospacing="0" w:after="0" w:line="200" w:lineRule="exact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D2E" w:rsidTr="00F01495">
        <w:tc>
          <w:tcPr>
            <w:tcW w:w="1101" w:type="dxa"/>
            <w:shd w:val="clear" w:color="auto" w:fill="auto"/>
          </w:tcPr>
          <w:p w:rsidR="00B46D2E" w:rsidRPr="000A6381" w:rsidRDefault="00986986" w:rsidP="00A911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</w:tc>
        <w:tc>
          <w:tcPr>
            <w:tcW w:w="9054" w:type="dxa"/>
            <w:shd w:val="clear" w:color="auto" w:fill="auto"/>
          </w:tcPr>
          <w:p w:rsidR="00C83F64" w:rsidRDefault="00C83F64" w:rsidP="00184D87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lthough </w:t>
            </w:r>
            <w:r>
              <w:rPr>
                <w:rFonts w:ascii="Arial" w:hAnsi="Arial" w:cs="Arial"/>
                <w:sz w:val="20"/>
                <w:szCs w:val="20"/>
              </w:rPr>
              <w:t>OCC H</w:t>
            </w:r>
            <w:r w:rsidRPr="00C83F64">
              <w:rPr>
                <w:rFonts w:ascii="Arial" w:hAnsi="Arial" w:cs="Arial"/>
                <w:sz w:val="20"/>
                <w:szCs w:val="20"/>
              </w:rPr>
              <w:t>ighway</w:t>
            </w:r>
            <w:r w:rsidR="00595A52">
              <w:rPr>
                <w:rFonts w:ascii="Arial" w:hAnsi="Arial" w:cs="Arial"/>
                <w:sz w:val="20"/>
                <w:szCs w:val="20"/>
              </w:rPr>
              <w:t>s has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outlined </w:t>
            </w:r>
            <w:r>
              <w:rPr>
                <w:rFonts w:ascii="Arial" w:hAnsi="Arial" w:cs="Arial"/>
                <w:sz w:val="20"/>
                <w:szCs w:val="20"/>
              </w:rPr>
              <w:t>sections of road for repair in L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3F64">
              <w:rPr>
                <w:rFonts w:ascii="Arial" w:hAnsi="Arial" w:cs="Arial"/>
                <w:sz w:val="20"/>
                <w:szCs w:val="20"/>
              </w:rPr>
              <w:t>treet in white paint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the excessive amount of rain and mud means that these are no longer visible. 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eport to </w:t>
            </w:r>
            <w:r w:rsidR="00184D87">
              <w:rPr>
                <w:rFonts w:ascii="Arial" w:hAnsi="Arial" w:cs="Arial"/>
                <w:sz w:val="20"/>
                <w:szCs w:val="20"/>
              </w:rPr>
              <w:t xml:space="preserve">OCC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83F64">
              <w:rPr>
                <w:rFonts w:ascii="Arial" w:hAnsi="Arial" w:cs="Arial"/>
                <w:sz w:val="20"/>
                <w:szCs w:val="20"/>
              </w:rPr>
              <w:t>ighways</w:t>
            </w:r>
            <w:r w:rsidR="003C1A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1AC4" w:rsidRDefault="003C1AC4" w:rsidP="00184D87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64">
              <w:rPr>
                <w:rFonts w:ascii="Arial" w:hAnsi="Arial" w:cs="Arial"/>
                <w:sz w:val="20"/>
                <w:szCs w:val="20"/>
              </w:rPr>
              <w:t xml:space="preserve">The footbridge at the end of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83F64">
              <w:rPr>
                <w:rFonts w:ascii="Arial" w:hAnsi="Arial" w:cs="Arial"/>
                <w:sz w:val="20"/>
                <w:szCs w:val="20"/>
              </w:rPr>
              <w:t>ane is no longer passable as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river has re</w:t>
            </w:r>
            <w:r w:rsidR="00184D8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routed around it.  </w:t>
            </w:r>
            <w:r w:rsidR="00184D87">
              <w:rPr>
                <w:rFonts w:ascii="Arial" w:hAnsi="Arial" w:cs="Arial"/>
                <w:sz w:val="20"/>
                <w:szCs w:val="20"/>
              </w:rPr>
              <w:t>R</w:t>
            </w:r>
            <w:r w:rsidRPr="00C83F64">
              <w:rPr>
                <w:rFonts w:ascii="Arial" w:hAnsi="Arial" w:cs="Arial"/>
                <w:sz w:val="20"/>
                <w:szCs w:val="20"/>
              </w:rPr>
              <w:t>eport</w:t>
            </w:r>
            <w:r w:rsidR="00184D87">
              <w:rPr>
                <w:rFonts w:ascii="Arial" w:hAnsi="Arial" w:cs="Arial"/>
                <w:sz w:val="20"/>
                <w:szCs w:val="20"/>
              </w:rPr>
              <w:t xml:space="preserve"> to OCC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1AC4" w:rsidRDefault="003C1AC4" w:rsidP="00184D87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64">
              <w:rPr>
                <w:rFonts w:ascii="Arial" w:hAnsi="Arial" w:cs="Arial"/>
                <w:sz w:val="20"/>
                <w:szCs w:val="20"/>
              </w:rPr>
              <w:t xml:space="preserve">The narrow walkway from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ill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ane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83F64">
              <w:rPr>
                <w:rFonts w:ascii="Arial" w:hAnsi="Arial" w:cs="Arial"/>
                <w:sz w:val="20"/>
                <w:szCs w:val="20"/>
              </w:rPr>
              <w:t>footbridge needs attention</w:t>
            </w:r>
            <w:r w:rsidR="00184D87">
              <w:rPr>
                <w:rFonts w:ascii="Arial" w:hAnsi="Arial" w:cs="Arial"/>
                <w:sz w:val="20"/>
                <w:szCs w:val="20"/>
              </w:rPr>
              <w:t>,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C83F64">
              <w:rPr>
                <w:rFonts w:ascii="Arial" w:hAnsi="Arial" w:cs="Arial"/>
                <w:sz w:val="20"/>
                <w:szCs w:val="20"/>
              </w:rPr>
              <w:t>overgrown vegetation on one side pushes people towards the barbed wire on the other side of the access.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4D8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</w:t>
            </w:r>
            <w:r w:rsidR="00184D87">
              <w:rPr>
                <w:rFonts w:ascii="Arial" w:hAnsi="Arial" w:cs="Arial"/>
                <w:sz w:val="20"/>
                <w:szCs w:val="20"/>
              </w:rPr>
              <w:t xml:space="preserve"> to OCC.</w:t>
            </w:r>
          </w:p>
          <w:p w:rsidR="003C1AC4" w:rsidRDefault="003C1AC4" w:rsidP="00184D87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AC4">
              <w:rPr>
                <w:rFonts w:ascii="Arial" w:hAnsi="Arial" w:cs="Arial"/>
                <w:sz w:val="20"/>
                <w:szCs w:val="20"/>
              </w:rPr>
              <w:t xml:space="preserve">Erosion channels at the side of the road from Barford St Michael to and up through Barford St John are now very dangerous. </w:t>
            </w:r>
            <w:r w:rsidR="00184D87">
              <w:rPr>
                <w:rFonts w:ascii="Arial" w:hAnsi="Arial" w:cs="Arial"/>
                <w:sz w:val="20"/>
                <w:szCs w:val="20"/>
              </w:rPr>
              <w:t>R</w:t>
            </w:r>
            <w:r w:rsidRPr="003C1AC4">
              <w:rPr>
                <w:rFonts w:ascii="Arial" w:hAnsi="Arial" w:cs="Arial"/>
                <w:sz w:val="20"/>
                <w:szCs w:val="20"/>
              </w:rPr>
              <w:t xml:space="preserve">eport to </w:t>
            </w:r>
            <w:r w:rsidR="00184D87">
              <w:rPr>
                <w:rFonts w:ascii="Arial" w:hAnsi="Arial" w:cs="Arial"/>
                <w:sz w:val="20"/>
                <w:szCs w:val="20"/>
              </w:rPr>
              <w:t xml:space="preserve">OCC </w:t>
            </w:r>
            <w:r w:rsidRPr="003C1AC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ighways.</w:t>
            </w:r>
          </w:p>
          <w:p w:rsidR="003C1AC4" w:rsidRPr="003C1AC4" w:rsidRDefault="00F47BA9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BA9">
              <w:rPr>
                <w:rFonts w:ascii="Arial" w:hAnsi="Arial" w:cs="Arial"/>
                <w:sz w:val="20"/>
                <w:szCs w:val="20"/>
              </w:rPr>
              <w:t xml:space="preserve">The road drains from Street Farm to the gate are blocked in Barford St John. 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47BA9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to OCC Highways</w:t>
            </w:r>
            <w:r w:rsidRPr="00F47B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95A52" w:rsidRDefault="00595A52" w:rsidP="00595A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Chairman’s initials………………..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Date………………………………</w:t>
      </w: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1101"/>
        <w:gridCol w:w="9054"/>
      </w:tblGrid>
      <w:tr w:rsidR="00595A52" w:rsidTr="00F01495">
        <w:tc>
          <w:tcPr>
            <w:tcW w:w="1101" w:type="dxa"/>
            <w:shd w:val="clear" w:color="auto" w:fill="auto"/>
          </w:tcPr>
          <w:p w:rsidR="00595A52" w:rsidRDefault="00595A52" w:rsidP="00A9119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4" w:type="dxa"/>
            <w:shd w:val="clear" w:color="auto" w:fill="auto"/>
          </w:tcPr>
          <w:p w:rsidR="00595A52" w:rsidRDefault="00595A52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F64">
              <w:rPr>
                <w:rFonts w:ascii="Arial" w:hAnsi="Arial" w:cs="Arial"/>
                <w:sz w:val="20"/>
                <w:szCs w:val="20"/>
              </w:rPr>
              <w:t xml:space="preserve">Whereas </w:t>
            </w:r>
            <w:r>
              <w:rPr>
                <w:rFonts w:ascii="Arial" w:hAnsi="Arial" w:cs="Arial"/>
                <w:sz w:val="20"/>
                <w:szCs w:val="20"/>
              </w:rPr>
              <w:t>OCC H</w:t>
            </w:r>
            <w:r w:rsidRPr="00C83F64">
              <w:rPr>
                <w:rFonts w:ascii="Arial" w:hAnsi="Arial" w:cs="Arial"/>
                <w:sz w:val="20"/>
                <w:szCs w:val="20"/>
              </w:rPr>
              <w:t>ighways had provided a re-routi</w:t>
            </w:r>
            <w:r>
              <w:rPr>
                <w:rFonts w:ascii="Arial" w:hAnsi="Arial" w:cs="Arial"/>
                <w:sz w:val="20"/>
                <w:szCs w:val="20"/>
              </w:rPr>
              <w:t>ng map for the Hempton to Chipping Norton R</w:t>
            </w:r>
            <w:r w:rsidRPr="00C83F64">
              <w:rPr>
                <w:rFonts w:ascii="Arial" w:hAnsi="Arial" w:cs="Arial"/>
                <w:sz w:val="20"/>
                <w:szCs w:val="20"/>
              </w:rPr>
              <w:t>oad closure</w:t>
            </w:r>
            <w:r>
              <w:rPr>
                <w:rFonts w:ascii="Arial" w:hAnsi="Arial" w:cs="Arial"/>
                <w:sz w:val="20"/>
                <w:szCs w:val="20"/>
              </w:rPr>
              <w:t xml:space="preserve">, one has not been issued for </w:t>
            </w:r>
            <w:r w:rsidRPr="00C83F64">
              <w:rPr>
                <w:rFonts w:ascii="Arial" w:hAnsi="Arial" w:cs="Arial"/>
                <w:sz w:val="20"/>
                <w:szCs w:val="20"/>
              </w:rPr>
              <w:t>the future closure of the Rock</w:t>
            </w:r>
            <w:r>
              <w:rPr>
                <w:rFonts w:ascii="Arial" w:hAnsi="Arial" w:cs="Arial"/>
                <w:sz w:val="20"/>
                <w:szCs w:val="20"/>
              </w:rPr>
              <w:t>.  R</w:t>
            </w:r>
            <w:r w:rsidRPr="00C83F64">
              <w:rPr>
                <w:rFonts w:ascii="Arial" w:hAnsi="Arial" w:cs="Arial"/>
                <w:sz w:val="20"/>
                <w:szCs w:val="20"/>
              </w:rPr>
              <w:t>eq</w:t>
            </w:r>
            <w:r>
              <w:rPr>
                <w:rFonts w:ascii="Arial" w:hAnsi="Arial" w:cs="Arial"/>
                <w:sz w:val="20"/>
                <w:szCs w:val="20"/>
              </w:rPr>
              <w:t>uest to query routing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plans and any parking restrictions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83F64">
              <w:rPr>
                <w:rFonts w:ascii="Arial" w:hAnsi="Arial" w:cs="Arial"/>
                <w:sz w:val="20"/>
                <w:szCs w:val="20"/>
              </w:rPr>
              <w:t>hat may result with closure of the Rock.</w:t>
            </w:r>
          </w:p>
          <w:p w:rsidR="00595A52" w:rsidRDefault="00595A52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agenda item for both District Councillor and County Councillor </w:t>
            </w:r>
            <w:r>
              <w:rPr>
                <w:rFonts w:ascii="Arial" w:hAnsi="Arial" w:cs="Arial"/>
                <w:sz w:val="20"/>
                <w:szCs w:val="20"/>
              </w:rPr>
              <w:t>reports will commence next month.</w:t>
            </w:r>
          </w:p>
          <w:p w:rsidR="00595A52" w:rsidRDefault="00595A52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election of new Parish Councillors will take place at the end of April if the 7 seats are uncontested or at an election on 22 May if there are more than 7 candidates.  </w:t>
            </w:r>
          </w:p>
          <w:p w:rsidR="00595A52" w:rsidRDefault="00595A52" w:rsidP="00595A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87">
              <w:rPr>
                <w:rFonts w:ascii="Arial" w:hAnsi="Arial" w:cs="Arial"/>
                <w:sz w:val="20"/>
                <w:szCs w:val="20"/>
              </w:rPr>
              <w:t>The Annual Parish Meeting will be held on 30 April 2014.</w:t>
            </w:r>
          </w:p>
          <w:p w:rsidR="00595A52" w:rsidRDefault="00595A52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Parish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83F64">
              <w:rPr>
                <w:rFonts w:ascii="Arial" w:hAnsi="Arial" w:cs="Arial"/>
                <w:sz w:val="20"/>
                <w:szCs w:val="20"/>
              </w:rPr>
              <w:t>ouncil should distribute the rules and regulations to all allotment 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.  This </w:t>
            </w:r>
            <w:r w:rsidRPr="00C83F64">
              <w:rPr>
                <w:rFonts w:ascii="Arial" w:hAnsi="Arial" w:cs="Arial"/>
                <w:sz w:val="20"/>
                <w:szCs w:val="20"/>
              </w:rPr>
              <w:t>does not seem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o have taken place. </w:t>
            </w: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 list of allotment holders with addresses </w:t>
            </w:r>
            <w:r>
              <w:rPr>
                <w:rFonts w:ascii="Arial" w:hAnsi="Arial" w:cs="Arial"/>
                <w:sz w:val="20"/>
                <w:szCs w:val="20"/>
              </w:rPr>
              <w:t xml:space="preserve">is needed from </w:t>
            </w:r>
            <w:r w:rsidRPr="00C83F64">
              <w:rPr>
                <w:rFonts w:ascii="Arial" w:hAnsi="Arial" w:cs="Arial"/>
                <w:sz w:val="20"/>
                <w:szCs w:val="20"/>
              </w:rPr>
              <w:t>Geoff Elliott.</w:t>
            </w:r>
          </w:p>
          <w:p w:rsidR="00595A52" w:rsidRDefault="00595A52" w:rsidP="00595A52">
            <w:pPr>
              <w:pStyle w:val="NormalWeb"/>
              <w:numPr>
                <w:ilvl w:val="0"/>
                <w:numId w:val="42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Councillors sent </w:t>
            </w:r>
            <w:r w:rsidRPr="00C83F64">
              <w:rPr>
                <w:rFonts w:ascii="Arial" w:hAnsi="Arial" w:cs="Arial"/>
                <w:sz w:val="20"/>
                <w:szCs w:val="20"/>
              </w:rPr>
              <w:t xml:space="preserve">their best wishes to </w:t>
            </w:r>
            <w:r>
              <w:rPr>
                <w:rFonts w:ascii="Arial" w:hAnsi="Arial" w:cs="Arial"/>
                <w:sz w:val="20"/>
                <w:szCs w:val="20"/>
              </w:rPr>
              <w:t>the Parish Clerk and her family and hoped that her d</w:t>
            </w:r>
            <w:r w:rsidRPr="00C83F64">
              <w:rPr>
                <w:rFonts w:ascii="Arial" w:hAnsi="Arial" w:cs="Arial"/>
                <w:sz w:val="20"/>
                <w:szCs w:val="20"/>
              </w:rPr>
              <w:t>aughter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83F64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83F64">
              <w:rPr>
                <w:rFonts w:ascii="Arial" w:hAnsi="Arial" w:cs="Arial"/>
                <w:sz w:val="20"/>
                <w:szCs w:val="20"/>
              </w:rPr>
              <w:t>law makes a speedy recovery.</w:t>
            </w:r>
          </w:p>
          <w:p w:rsidR="00595A52" w:rsidRDefault="00595A52" w:rsidP="00595A52">
            <w:pPr>
              <w:pStyle w:val="NormalWeb"/>
              <w:spacing w:before="0" w:beforeAutospacing="0" w:after="0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A52" w:rsidRDefault="00595A52" w:rsidP="00765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21BBE" w:rsidRDefault="00FC09F2" w:rsidP="00765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74EDF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next </w:t>
      </w:r>
      <w:r w:rsidR="00974EDF">
        <w:rPr>
          <w:rFonts w:ascii="Arial" w:hAnsi="Arial" w:cs="Arial"/>
          <w:sz w:val="20"/>
          <w:szCs w:val="20"/>
        </w:rPr>
        <w:t xml:space="preserve">Parish Council Meeting will be held on </w:t>
      </w:r>
      <w:r w:rsidR="00536960">
        <w:rPr>
          <w:rFonts w:ascii="Arial" w:hAnsi="Arial" w:cs="Arial"/>
          <w:sz w:val="20"/>
          <w:szCs w:val="20"/>
        </w:rPr>
        <w:t xml:space="preserve">Wednesday, </w:t>
      </w:r>
      <w:r w:rsidR="008E231F">
        <w:rPr>
          <w:rFonts w:ascii="Arial" w:hAnsi="Arial" w:cs="Arial"/>
          <w:sz w:val="20"/>
          <w:szCs w:val="20"/>
        </w:rPr>
        <w:t xml:space="preserve">2 April </w:t>
      </w:r>
      <w:r w:rsidR="00F56363">
        <w:rPr>
          <w:rFonts w:ascii="Arial" w:hAnsi="Arial" w:cs="Arial"/>
          <w:sz w:val="20"/>
          <w:szCs w:val="20"/>
        </w:rPr>
        <w:t>2014</w:t>
      </w:r>
      <w:r w:rsidR="00974EDF">
        <w:rPr>
          <w:rFonts w:ascii="Arial" w:hAnsi="Arial" w:cs="Arial"/>
          <w:sz w:val="20"/>
          <w:szCs w:val="20"/>
        </w:rPr>
        <w:t xml:space="preserve"> at 7.30pm in the Village Hall.</w:t>
      </w:r>
      <w:r w:rsidR="00FF50F5">
        <w:rPr>
          <w:rFonts w:ascii="Arial" w:hAnsi="Arial" w:cs="Arial"/>
          <w:sz w:val="20"/>
          <w:szCs w:val="20"/>
        </w:rPr>
        <w:t xml:space="preserve">  </w:t>
      </w:r>
    </w:p>
    <w:p w:rsidR="00765424" w:rsidRDefault="009A2C93" w:rsidP="00765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being no other busi</w:t>
      </w:r>
      <w:r w:rsidR="00F071EB">
        <w:rPr>
          <w:rFonts w:ascii="Arial" w:hAnsi="Arial" w:cs="Arial"/>
          <w:sz w:val="20"/>
          <w:szCs w:val="20"/>
        </w:rPr>
        <w:t>ness, the meeting closed a</w:t>
      </w:r>
      <w:r w:rsidR="008E231F">
        <w:rPr>
          <w:rFonts w:ascii="Arial" w:hAnsi="Arial" w:cs="Arial"/>
          <w:sz w:val="20"/>
          <w:szCs w:val="20"/>
        </w:rPr>
        <w:t>t 8.32</w:t>
      </w:r>
      <w:r>
        <w:rPr>
          <w:rFonts w:ascii="Arial" w:hAnsi="Arial" w:cs="Arial"/>
          <w:sz w:val="20"/>
          <w:szCs w:val="20"/>
        </w:rPr>
        <w:t>pm.</w:t>
      </w:r>
    </w:p>
    <w:p w:rsidR="00536960" w:rsidRDefault="00536960" w:rsidP="00765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064" w:rsidRDefault="009A2C93" w:rsidP="00765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 Chairman…………………………………                        Date………………………………</w:t>
      </w:r>
    </w:p>
    <w:sectPr w:rsidR="00595064" w:rsidSect="00904BC0">
      <w:footerReference w:type="default" r:id="rId9"/>
      <w:pgSz w:w="11906" w:h="16838"/>
      <w:pgMar w:top="1020" w:right="1134" w:bottom="851" w:left="1134" w:header="59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DE" w:rsidRDefault="00D553DE">
      <w:pPr>
        <w:spacing w:after="0" w:line="240" w:lineRule="auto"/>
      </w:pPr>
      <w:r>
        <w:separator/>
      </w:r>
    </w:p>
  </w:endnote>
  <w:endnote w:type="continuationSeparator" w:id="0">
    <w:p w:rsidR="00D553DE" w:rsidRDefault="00D5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93" w:rsidRDefault="00EE1B2B">
    <w:pPr>
      <w:spacing w:line="240" w:lineRule="auto"/>
      <w:jc w:val="both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28363" wp14:editId="73E76A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3975" cy="1530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C93" w:rsidRDefault="009A2C9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E23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25pt;height:12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" stroked="f">
              <v:fill opacity="0"/>
              <v:textbox inset="0,0,0,0">
                <w:txbxContent>
                  <w:p w:rsidR="009A2C93" w:rsidRDefault="009A2C9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E23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DE" w:rsidRDefault="00D553DE">
      <w:pPr>
        <w:spacing w:after="0" w:line="240" w:lineRule="auto"/>
      </w:pPr>
      <w:r>
        <w:separator/>
      </w:r>
    </w:p>
  </w:footnote>
  <w:footnote w:type="continuationSeparator" w:id="0">
    <w:p w:rsidR="00D553DE" w:rsidRDefault="00D5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3AA3159"/>
    <w:multiLevelType w:val="multilevel"/>
    <w:tmpl w:val="E1C61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F158C"/>
    <w:multiLevelType w:val="hybridMultilevel"/>
    <w:tmpl w:val="B6C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557EA"/>
    <w:multiLevelType w:val="hybridMultilevel"/>
    <w:tmpl w:val="74960CC0"/>
    <w:lvl w:ilvl="0" w:tplc="10A850D6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0F76484F"/>
    <w:multiLevelType w:val="hybridMultilevel"/>
    <w:tmpl w:val="B2CAA5F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1DE1296"/>
    <w:multiLevelType w:val="hybridMultilevel"/>
    <w:tmpl w:val="5D9CBCA2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12974DB1"/>
    <w:multiLevelType w:val="hybridMultilevel"/>
    <w:tmpl w:val="1CD6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49B3"/>
    <w:multiLevelType w:val="multilevel"/>
    <w:tmpl w:val="23F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42E49"/>
    <w:multiLevelType w:val="hybridMultilevel"/>
    <w:tmpl w:val="90BA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C4B34"/>
    <w:multiLevelType w:val="hybridMultilevel"/>
    <w:tmpl w:val="ACB2A37C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173D3610"/>
    <w:multiLevelType w:val="hybridMultilevel"/>
    <w:tmpl w:val="A18602F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76953ED"/>
    <w:multiLevelType w:val="hybridMultilevel"/>
    <w:tmpl w:val="E4A643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1216E"/>
    <w:multiLevelType w:val="hybridMultilevel"/>
    <w:tmpl w:val="7BEE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B059E"/>
    <w:multiLevelType w:val="hybridMultilevel"/>
    <w:tmpl w:val="4D88C0A0"/>
    <w:lvl w:ilvl="0" w:tplc="0809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6">
    <w:nsid w:val="22041FAF"/>
    <w:multiLevelType w:val="hybridMultilevel"/>
    <w:tmpl w:val="43FE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94837"/>
    <w:multiLevelType w:val="hybridMultilevel"/>
    <w:tmpl w:val="6BC4B3B0"/>
    <w:lvl w:ilvl="0" w:tplc="08090017">
      <w:start w:val="1"/>
      <w:numFmt w:val="lowerLetter"/>
      <w:lvlText w:val="%1)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C5B53AD"/>
    <w:multiLevelType w:val="multilevel"/>
    <w:tmpl w:val="9664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E86FE2"/>
    <w:multiLevelType w:val="hybridMultilevel"/>
    <w:tmpl w:val="496C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B2961"/>
    <w:multiLevelType w:val="hybridMultilevel"/>
    <w:tmpl w:val="443285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E8390B"/>
    <w:multiLevelType w:val="hybridMultilevel"/>
    <w:tmpl w:val="649A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86123"/>
    <w:multiLevelType w:val="hybridMultilevel"/>
    <w:tmpl w:val="5E4E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142C2"/>
    <w:multiLevelType w:val="multilevel"/>
    <w:tmpl w:val="B38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B01D4"/>
    <w:multiLevelType w:val="multilevel"/>
    <w:tmpl w:val="BF6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E069D"/>
    <w:multiLevelType w:val="hybridMultilevel"/>
    <w:tmpl w:val="EDC8B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7A5"/>
    <w:multiLevelType w:val="hybridMultilevel"/>
    <w:tmpl w:val="0726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76A73"/>
    <w:multiLevelType w:val="hybridMultilevel"/>
    <w:tmpl w:val="72C2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0E3A"/>
    <w:multiLevelType w:val="hybridMultilevel"/>
    <w:tmpl w:val="FC7E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A7AF9"/>
    <w:multiLevelType w:val="hybridMultilevel"/>
    <w:tmpl w:val="2ABA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11459"/>
    <w:multiLevelType w:val="hybridMultilevel"/>
    <w:tmpl w:val="2B04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52FE"/>
    <w:multiLevelType w:val="hybridMultilevel"/>
    <w:tmpl w:val="83E21DFA"/>
    <w:lvl w:ilvl="0" w:tplc="528AFF8E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7" w:hanging="360"/>
      </w:pPr>
    </w:lvl>
    <w:lvl w:ilvl="2" w:tplc="0809001B" w:tentative="1">
      <w:start w:val="1"/>
      <w:numFmt w:val="lowerRoman"/>
      <w:lvlText w:val="%3."/>
      <w:lvlJc w:val="right"/>
      <w:pPr>
        <w:ind w:left="1757" w:hanging="180"/>
      </w:pPr>
    </w:lvl>
    <w:lvl w:ilvl="3" w:tplc="0809000F" w:tentative="1">
      <w:start w:val="1"/>
      <w:numFmt w:val="decimal"/>
      <w:lvlText w:val="%4."/>
      <w:lvlJc w:val="left"/>
      <w:pPr>
        <w:ind w:left="2477" w:hanging="360"/>
      </w:pPr>
    </w:lvl>
    <w:lvl w:ilvl="4" w:tplc="08090019" w:tentative="1">
      <w:start w:val="1"/>
      <w:numFmt w:val="lowerLetter"/>
      <w:lvlText w:val="%5."/>
      <w:lvlJc w:val="left"/>
      <w:pPr>
        <w:ind w:left="3197" w:hanging="360"/>
      </w:pPr>
    </w:lvl>
    <w:lvl w:ilvl="5" w:tplc="0809001B" w:tentative="1">
      <w:start w:val="1"/>
      <w:numFmt w:val="lowerRoman"/>
      <w:lvlText w:val="%6."/>
      <w:lvlJc w:val="right"/>
      <w:pPr>
        <w:ind w:left="3917" w:hanging="180"/>
      </w:pPr>
    </w:lvl>
    <w:lvl w:ilvl="6" w:tplc="0809000F" w:tentative="1">
      <w:start w:val="1"/>
      <w:numFmt w:val="decimal"/>
      <w:lvlText w:val="%7."/>
      <w:lvlJc w:val="left"/>
      <w:pPr>
        <w:ind w:left="4637" w:hanging="360"/>
      </w:pPr>
    </w:lvl>
    <w:lvl w:ilvl="7" w:tplc="08090019" w:tentative="1">
      <w:start w:val="1"/>
      <w:numFmt w:val="lowerLetter"/>
      <w:lvlText w:val="%8."/>
      <w:lvlJc w:val="left"/>
      <w:pPr>
        <w:ind w:left="5357" w:hanging="360"/>
      </w:pPr>
    </w:lvl>
    <w:lvl w:ilvl="8" w:tplc="08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2">
    <w:nsid w:val="6E9B6DAE"/>
    <w:multiLevelType w:val="hybridMultilevel"/>
    <w:tmpl w:val="B2E80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479C5"/>
    <w:multiLevelType w:val="hybridMultilevel"/>
    <w:tmpl w:val="8854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44180"/>
    <w:multiLevelType w:val="hybridMultilevel"/>
    <w:tmpl w:val="32821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7625A"/>
    <w:multiLevelType w:val="multilevel"/>
    <w:tmpl w:val="E2CE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0734F"/>
    <w:multiLevelType w:val="hybridMultilevel"/>
    <w:tmpl w:val="DE2283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4E7EDF"/>
    <w:multiLevelType w:val="multilevel"/>
    <w:tmpl w:val="0CD498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E2C41"/>
    <w:multiLevelType w:val="hybridMultilevel"/>
    <w:tmpl w:val="0E400D3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74041AD6"/>
    <w:multiLevelType w:val="multilevel"/>
    <w:tmpl w:val="76CE2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119C5"/>
    <w:multiLevelType w:val="hybridMultilevel"/>
    <w:tmpl w:val="30B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A4231"/>
    <w:multiLevelType w:val="hybridMultilevel"/>
    <w:tmpl w:val="74C6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2"/>
  </w:num>
  <w:num w:numId="5">
    <w:abstractNumId w:val="10"/>
  </w:num>
  <w:num w:numId="6">
    <w:abstractNumId w:val="41"/>
  </w:num>
  <w:num w:numId="7">
    <w:abstractNumId w:val="6"/>
  </w:num>
  <w:num w:numId="8">
    <w:abstractNumId w:val="29"/>
  </w:num>
  <w:num w:numId="9">
    <w:abstractNumId w:val="20"/>
  </w:num>
  <w:num w:numId="10">
    <w:abstractNumId w:val="34"/>
  </w:num>
  <w:num w:numId="11">
    <w:abstractNumId w:val="8"/>
  </w:num>
  <w:num w:numId="12">
    <w:abstractNumId w:val="40"/>
  </w:num>
  <w:num w:numId="13">
    <w:abstractNumId w:val="21"/>
  </w:num>
  <w:num w:numId="14">
    <w:abstractNumId w:val="7"/>
  </w:num>
  <w:num w:numId="15">
    <w:abstractNumId w:val="5"/>
  </w:num>
  <w:num w:numId="16">
    <w:abstractNumId w:val="22"/>
  </w:num>
  <w:num w:numId="17">
    <w:abstractNumId w:val="31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9"/>
  </w:num>
  <w:num w:numId="23">
    <w:abstractNumId w:val="14"/>
  </w:num>
  <w:num w:numId="24">
    <w:abstractNumId w:val="33"/>
  </w:num>
  <w:num w:numId="25">
    <w:abstractNumId w:val="12"/>
  </w:num>
  <w:num w:numId="26">
    <w:abstractNumId w:val="36"/>
  </w:num>
  <w:num w:numId="27">
    <w:abstractNumId w:val="25"/>
  </w:num>
  <w:num w:numId="28">
    <w:abstractNumId w:val="30"/>
  </w:num>
  <w:num w:numId="29">
    <w:abstractNumId w:val="4"/>
  </w:num>
  <w:num w:numId="30">
    <w:abstractNumId w:val="13"/>
  </w:num>
  <w:num w:numId="31">
    <w:abstractNumId w:val="24"/>
  </w:num>
  <w:num w:numId="32">
    <w:abstractNumId w:val="32"/>
  </w:num>
  <w:num w:numId="33">
    <w:abstractNumId w:val="28"/>
  </w:num>
  <w:num w:numId="34">
    <w:abstractNumId w:val="35"/>
  </w:num>
  <w:num w:numId="35">
    <w:abstractNumId w:val="23"/>
  </w:num>
  <w:num w:numId="36">
    <w:abstractNumId w:val="9"/>
  </w:num>
  <w:num w:numId="37">
    <w:abstractNumId w:val="3"/>
  </w:num>
  <w:num w:numId="38">
    <w:abstractNumId w:val="18"/>
  </w:num>
  <w:num w:numId="39">
    <w:abstractNumId w:val="39"/>
  </w:num>
  <w:num w:numId="40">
    <w:abstractNumId w:val="37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2"/>
    <w:rsid w:val="00006F5B"/>
    <w:rsid w:val="00015B5A"/>
    <w:rsid w:val="00023F4F"/>
    <w:rsid w:val="00040C96"/>
    <w:rsid w:val="000428E9"/>
    <w:rsid w:val="000455BC"/>
    <w:rsid w:val="000603B4"/>
    <w:rsid w:val="000615E4"/>
    <w:rsid w:val="0006160D"/>
    <w:rsid w:val="0006313A"/>
    <w:rsid w:val="00066C92"/>
    <w:rsid w:val="00067ABB"/>
    <w:rsid w:val="00071970"/>
    <w:rsid w:val="000817A3"/>
    <w:rsid w:val="0008248D"/>
    <w:rsid w:val="000826CE"/>
    <w:rsid w:val="00082C50"/>
    <w:rsid w:val="00082CE0"/>
    <w:rsid w:val="00096BCC"/>
    <w:rsid w:val="000A08A3"/>
    <w:rsid w:val="000A6381"/>
    <w:rsid w:val="000A6EA5"/>
    <w:rsid w:val="000C5BF6"/>
    <w:rsid w:val="000C5C2E"/>
    <w:rsid w:val="000C621F"/>
    <w:rsid w:val="000C6C92"/>
    <w:rsid w:val="000E0F2F"/>
    <w:rsid w:val="000E3AE8"/>
    <w:rsid w:val="000F2113"/>
    <w:rsid w:val="00104CE4"/>
    <w:rsid w:val="00105831"/>
    <w:rsid w:val="001136A0"/>
    <w:rsid w:val="00117F0F"/>
    <w:rsid w:val="0012342B"/>
    <w:rsid w:val="00126752"/>
    <w:rsid w:val="00127189"/>
    <w:rsid w:val="00127C4A"/>
    <w:rsid w:val="00145E57"/>
    <w:rsid w:val="0015053C"/>
    <w:rsid w:val="0015420A"/>
    <w:rsid w:val="00171070"/>
    <w:rsid w:val="001717A5"/>
    <w:rsid w:val="00176EFE"/>
    <w:rsid w:val="00182A51"/>
    <w:rsid w:val="00182CFA"/>
    <w:rsid w:val="00184D87"/>
    <w:rsid w:val="001B2B5D"/>
    <w:rsid w:val="001B5EC5"/>
    <w:rsid w:val="001C2CE8"/>
    <w:rsid w:val="001C5422"/>
    <w:rsid w:val="001D1559"/>
    <w:rsid w:val="001E095E"/>
    <w:rsid w:val="001E1A34"/>
    <w:rsid w:val="001E2033"/>
    <w:rsid w:val="001E2413"/>
    <w:rsid w:val="001E3919"/>
    <w:rsid w:val="001E4C92"/>
    <w:rsid w:val="001E57CA"/>
    <w:rsid w:val="00211223"/>
    <w:rsid w:val="00212A14"/>
    <w:rsid w:val="00215216"/>
    <w:rsid w:val="00216305"/>
    <w:rsid w:val="00217864"/>
    <w:rsid w:val="00224A88"/>
    <w:rsid w:val="00242887"/>
    <w:rsid w:val="0024490F"/>
    <w:rsid w:val="002458F5"/>
    <w:rsid w:val="002459F2"/>
    <w:rsid w:val="0024729D"/>
    <w:rsid w:val="002523FF"/>
    <w:rsid w:val="00266B71"/>
    <w:rsid w:val="0028044A"/>
    <w:rsid w:val="002832A0"/>
    <w:rsid w:val="00291626"/>
    <w:rsid w:val="00293091"/>
    <w:rsid w:val="00296C11"/>
    <w:rsid w:val="002A28A2"/>
    <w:rsid w:val="002A60DF"/>
    <w:rsid w:val="002B3F1A"/>
    <w:rsid w:val="002B770E"/>
    <w:rsid w:val="002C10EC"/>
    <w:rsid w:val="002C1794"/>
    <w:rsid w:val="002C559D"/>
    <w:rsid w:val="002C6203"/>
    <w:rsid w:val="002E701C"/>
    <w:rsid w:val="00304FCB"/>
    <w:rsid w:val="00323C73"/>
    <w:rsid w:val="0034347F"/>
    <w:rsid w:val="00344420"/>
    <w:rsid w:val="003501AA"/>
    <w:rsid w:val="00352E9A"/>
    <w:rsid w:val="003634F5"/>
    <w:rsid w:val="00367CB1"/>
    <w:rsid w:val="0037442D"/>
    <w:rsid w:val="003810F9"/>
    <w:rsid w:val="00390DBE"/>
    <w:rsid w:val="003A0BB4"/>
    <w:rsid w:val="003A1043"/>
    <w:rsid w:val="003A1C31"/>
    <w:rsid w:val="003A35C0"/>
    <w:rsid w:val="003B55F7"/>
    <w:rsid w:val="003C058A"/>
    <w:rsid w:val="003C1AC4"/>
    <w:rsid w:val="003C2D1E"/>
    <w:rsid w:val="003C6959"/>
    <w:rsid w:val="003C6AFE"/>
    <w:rsid w:val="003E0190"/>
    <w:rsid w:val="003E2E0B"/>
    <w:rsid w:val="003F21E3"/>
    <w:rsid w:val="003F73ED"/>
    <w:rsid w:val="004000DF"/>
    <w:rsid w:val="00400E01"/>
    <w:rsid w:val="004106C7"/>
    <w:rsid w:val="00416328"/>
    <w:rsid w:val="0042489F"/>
    <w:rsid w:val="00443E17"/>
    <w:rsid w:val="00445C71"/>
    <w:rsid w:val="004511DD"/>
    <w:rsid w:val="00456177"/>
    <w:rsid w:val="004646D5"/>
    <w:rsid w:val="004747F1"/>
    <w:rsid w:val="0048032C"/>
    <w:rsid w:val="00483562"/>
    <w:rsid w:val="004861FE"/>
    <w:rsid w:val="00493A5A"/>
    <w:rsid w:val="004A0110"/>
    <w:rsid w:val="004A22AA"/>
    <w:rsid w:val="004A741E"/>
    <w:rsid w:val="004C0451"/>
    <w:rsid w:val="004C1CE1"/>
    <w:rsid w:val="004C7FAD"/>
    <w:rsid w:val="004E0788"/>
    <w:rsid w:val="004E0A5D"/>
    <w:rsid w:val="004E1209"/>
    <w:rsid w:val="004E1DFE"/>
    <w:rsid w:val="004E6D9E"/>
    <w:rsid w:val="004F4AA4"/>
    <w:rsid w:val="004F55B8"/>
    <w:rsid w:val="004F5E10"/>
    <w:rsid w:val="004F6492"/>
    <w:rsid w:val="004F677A"/>
    <w:rsid w:val="00504041"/>
    <w:rsid w:val="00515E7F"/>
    <w:rsid w:val="00521BBE"/>
    <w:rsid w:val="00527267"/>
    <w:rsid w:val="00527A06"/>
    <w:rsid w:val="005301B8"/>
    <w:rsid w:val="00536960"/>
    <w:rsid w:val="00546AC7"/>
    <w:rsid w:val="00553B52"/>
    <w:rsid w:val="00553DAF"/>
    <w:rsid w:val="005564CB"/>
    <w:rsid w:val="0056113F"/>
    <w:rsid w:val="00562D42"/>
    <w:rsid w:val="00567F3C"/>
    <w:rsid w:val="0057025D"/>
    <w:rsid w:val="00575D2A"/>
    <w:rsid w:val="005853C0"/>
    <w:rsid w:val="00591432"/>
    <w:rsid w:val="00595064"/>
    <w:rsid w:val="00595A52"/>
    <w:rsid w:val="005A386F"/>
    <w:rsid w:val="005A3B43"/>
    <w:rsid w:val="005B02FF"/>
    <w:rsid w:val="005C3968"/>
    <w:rsid w:val="005C542B"/>
    <w:rsid w:val="005D0F0F"/>
    <w:rsid w:val="005D32F2"/>
    <w:rsid w:val="005D3FEB"/>
    <w:rsid w:val="005D6A87"/>
    <w:rsid w:val="005D779D"/>
    <w:rsid w:val="005E7079"/>
    <w:rsid w:val="005F4605"/>
    <w:rsid w:val="0061255B"/>
    <w:rsid w:val="00615213"/>
    <w:rsid w:val="00630EA5"/>
    <w:rsid w:val="0063372A"/>
    <w:rsid w:val="00637220"/>
    <w:rsid w:val="00637AEB"/>
    <w:rsid w:val="006520D7"/>
    <w:rsid w:val="006534A3"/>
    <w:rsid w:val="00655B13"/>
    <w:rsid w:val="00656D8D"/>
    <w:rsid w:val="006713C5"/>
    <w:rsid w:val="00673BBC"/>
    <w:rsid w:val="006774D6"/>
    <w:rsid w:val="006827D5"/>
    <w:rsid w:val="0068733C"/>
    <w:rsid w:val="006916E3"/>
    <w:rsid w:val="006943FC"/>
    <w:rsid w:val="006A5AB1"/>
    <w:rsid w:val="006B20CF"/>
    <w:rsid w:val="006B22D7"/>
    <w:rsid w:val="006B6112"/>
    <w:rsid w:val="006B6741"/>
    <w:rsid w:val="006C1D18"/>
    <w:rsid w:val="006C4C8A"/>
    <w:rsid w:val="006E0DB6"/>
    <w:rsid w:val="006E2DE8"/>
    <w:rsid w:val="006F013A"/>
    <w:rsid w:val="006F6814"/>
    <w:rsid w:val="006F7604"/>
    <w:rsid w:val="00720B8C"/>
    <w:rsid w:val="00733CA1"/>
    <w:rsid w:val="007369FC"/>
    <w:rsid w:val="00745BD5"/>
    <w:rsid w:val="00751AC3"/>
    <w:rsid w:val="00752640"/>
    <w:rsid w:val="0075634F"/>
    <w:rsid w:val="00764A8D"/>
    <w:rsid w:val="00765424"/>
    <w:rsid w:val="007761BB"/>
    <w:rsid w:val="00783FD4"/>
    <w:rsid w:val="00785411"/>
    <w:rsid w:val="007B61CB"/>
    <w:rsid w:val="007D1F39"/>
    <w:rsid w:val="007D7A26"/>
    <w:rsid w:val="007E0F4C"/>
    <w:rsid w:val="007F09CF"/>
    <w:rsid w:val="007F6A48"/>
    <w:rsid w:val="00807982"/>
    <w:rsid w:val="008105B2"/>
    <w:rsid w:val="00813180"/>
    <w:rsid w:val="00822FA8"/>
    <w:rsid w:val="008268BD"/>
    <w:rsid w:val="0083140D"/>
    <w:rsid w:val="00832E73"/>
    <w:rsid w:val="008333D2"/>
    <w:rsid w:val="00835BB5"/>
    <w:rsid w:val="00846C45"/>
    <w:rsid w:val="00856F93"/>
    <w:rsid w:val="00873816"/>
    <w:rsid w:val="00876474"/>
    <w:rsid w:val="008838C7"/>
    <w:rsid w:val="008912C6"/>
    <w:rsid w:val="008B10AE"/>
    <w:rsid w:val="008B181B"/>
    <w:rsid w:val="008C1E3E"/>
    <w:rsid w:val="008C2395"/>
    <w:rsid w:val="008D121C"/>
    <w:rsid w:val="008D7E6B"/>
    <w:rsid w:val="008E231F"/>
    <w:rsid w:val="008F17F1"/>
    <w:rsid w:val="008F59E3"/>
    <w:rsid w:val="00901EDD"/>
    <w:rsid w:val="00904BC0"/>
    <w:rsid w:val="0090535E"/>
    <w:rsid w:val="00914936"/>
    <w:rsid w:val="00937168"/>
    <w:rsid w:val="00943161"/>
    <w:rsid w:val="00955E02"/>
    <w:rsid w:val="0097425D"/>
    <w:rsid w:val="00974EDF"/>
    <w:rsid w:val="00986230"/>
    <w:rsid w:val="00986986"/>
    <w:rsid w:val="0099224A"/>
    <w:rsid w:val="00997EA1"/>
    <w:rsid w:val="009A2C93"/>
    <w:rsid w:val="009A400A"/>
    <w:rsid w:val="009B763F"/>
    <w:rsid w:val="009D058B"/>
    <w:rsid w:val="009D05C2"/>
    <w:rsid w:val="009D3D7C"/>
    <w:rsid w:val="009D6AC6"/>
    <w:rsid w:val="009E5DC8"/>
    <w:rsid w:val="009F5D67"/>
    <w:rsid w:val="00A00C0D"/>
    <w:rsid w:val="00A17976"/>
    <w:rsid w:val="00A24AC9"/>
    <w:rsid w:val="00A26A60"/>
    <w:rsid w:val="00A27DC6"/>
    <w:rsid w:val="00A36E26"/>
    <w:rsid w:val="00A3757F"/>
    <w:rsid w:val="00A37D40"/>
    <w:rsid w:val="00A51D72"/>
    <w:rsid w:val="00A62018"/>
    <w:rsid w:val="00A62AE5"/>
    <w:rsid w:val="00A63FA8"/>
    <w:rsid w:val="00A70BF6"/>
    <w:rsid w:val="00A8022E"/>
    <w:rsid w:val="00A8025F"/>
    <w:rsid w:val="00A91195"/>
    <w:rsid w:val="00A979FC"/>
    <w:rsid w:val="00AA3035"/>
    <w:rsid w:val="00AB509D"/>
    <w:rsid w:val="00AB6F4E"/>
    <w:rsid w:val="00AB7054"/>
    <w:rsid w:val="00AC170B"/>
    <w:rsid w:val="00AC5CCF"/>
    <w:rsid w:val="00AD1C68"/>
    <w:rsid w:val="00AE262E"/>
    <w:rsid w:val="00B02FCA"/>
    <w:rsid w:val="00B1693F"/>
    <w:rsid w:val="00B221A7"/>
    <w:rsid w:val="00B46D2E"/>
    <w:rsid w:val="00B50459"/>
    <w:rsid w:val="00B531FD"/>
    <w:rsid w:val="00B54D82"/>
    <w:rsid w:val="00B604EE"/>
    <w:rsid w:val="00B619BA"/>
    <w:rsid w:val="00B819A0"/>
    <w:rsid w:val="00B81E8A"/>
    <w:rsid w:val="00B93AC4"/>
    <w:rsid w:val="00B94A73"/>
    <w:rsid w:val="00B9538C"/>
    <w:rsid w:val="00BB3A7D"/>
    <w:rsid w:val="00BB44B7"/>
    <w:rsid w:val="00BC1D93"/>
    <w:rsid w:val="00BC7BDF"/>
    <w:rsid w:val="00BD229B"/>
    <w:rsid w:val="00BD7654"/>
    <w:rsid w:val="00BE5707"/>
    <w:rsid w:val="00BE68D5"/>
    <w:rsid w:val="00BF0788"/>
    <w:rsid w:val="00BF562C"/>
    <w:rsid w:val="00BF7A1E"/>
    <w:rsid w:val="00C126AB"/>
    <w:rsid w:val="00C13957"/>
    <w:rsid w:val="00C16C9E"/>
    <w:rsid w:val="00C241A4"/>
    <w:rsid w:val="00C25614"/>
    <w:rsid w:val="00C34A60"/>
    <w:rsid w:val="00C36797"/>
    <w:rsid w:val="00C44995"/>
    <w:rsid w:val="00C46576"/>
    <w:rsid w:val="00C51EE6"/>
    <w:rsid w:val="00C52C87"/>
    <w:rsid w:val="00C543C7"/>
    <w:rsid w:val="00C56FD0"/>
    <w:rsid w:val="00C66309"/>
    <w:rsid w:val="00C7131C"/>
    <w:rsid w:val="00C754DD"/>
    <w:rsid w:val="00C83F64"/>
    <w:rsid w:val="00C92C64"/>
    <w:rsid w:val="00CA4940"/>
    <w:rsid w:val="00CB3A04"/>
    <w:rsid w:val="00CB68F0"/>
    <w:rsid w:val="00CD40BA"/>
    <w:rsid w:val="00CD4D7A"/>
    <w:rsid w:val="00CD6B81"/>
    <w:rsid w:val="00CF5CA2"/>
    <w:rsid w:val="00D14C7B"/>
    <w:rsid w:val="00D158C8"/>
    <w:rsid w:val="00D15C7F"/>
    <w:rsid w:val="00D178DC"/>
    <w:rsid w:val="00D24B39"/>
    <w:rsid w:val="00D37533"/>
    <w:rsid w:val="00D45121"/>
    <w:rsid w:val="00D5364A"/>
    <w:rsid w:val="00D553DE"/>
    <w:rsid w:val="00D571B2"/>
    <w:rsid w:val="00D60149"/>
    <w:rsid w:val="00D62EE0"/>
    <w:rsid w:val="00D63F7E"/>
    <w:rsid w:val="00D65546"/>
    <w:rsid w:val="00D85E02"/>
    <w:rsid w:val="00D8772F"/>
    <w:rsid w:val="00D87A49"/>
    <w:rsid w:val="00D94EA2"/>
    <w:rsid w:val="00D95788"/>
    <w:rsid w:val="00DA7A87"/>
    <w:rsid w:val="00DB04F5"/>
    <w:rsid w:val="00DE18CD"/>
    <w:rsid w:val="00DE6E99"/>
    <w:rsid w:val="00DF215D"/>
    <w:rsid w:val="00DF2DC0"/>
    <w:rsid w:val="00E011B3"/>
    <w:rsid w:val="00E03F53"/>
    <w:rsid w:val="00E1773B"/>
    <w:rsid w:val="00E279AF"/>
    <w:rsid w:val="00E27BB7"/>
    <w:rsid w:val="00E30CD1"/>
    <w:rsid w:val="00E37BED"/>
    <w:rsid w:val="00E44BFD"/>
    <w:rsid w:val="00E46FD9"/>
    <w:rsid w:val="00E50212"/>
    <w:rsid w:val="00E513E2"/>
    <w:rsid w:val="00E5515C"/>
    <w:rsid w:val="00E60F26"/>
    <w:rsid w:val="00E637C3"/>
    <w:rsid w:val="00E6384B"/>
    <w:rsid w:val="00E67D83"/>
    <w:rsid w:val="00E74150"/>
    <w:rsid w:val="00E77803"/>
    <w:rsid w:val="00E90AB0"/>
    <w:rsid w:val="00E91AEF"/>
    <w:rsid w:val="00EC03C2"/>
    <w:rsid w:val="00EC5E06"/>
    <w:rsid w:val="00ED1846"/>
    <w:rsid w:val="00ED401E"/>
    <w:rsid w:val="00EE1B2B"/>
    <w:rsid w:val="00EE238B"/>
    <w:rsid w:val="00EE423C"/>
    <w:rsid w:val="00EE4E9B"/>
    <w:rsid w:val="00EF4C02"/>
    <w:rsid w:val="00EF6490"/>
    <w:rsid w:val="00F01495"/>
    <w:rsid w:val="00F071EB"/>
    <w:rsid w:val="00F12831"/>
    <w:rsid w:val="00F34585"/>
    <w:rsid w:val="00F35F40"/>
    <w:rsid w:val="00F419D1"/>
    <w:rsid w:val="00F46DCE"/>
    <w:rsid w:val="00F478BA"/>
    <w:rsid w:val="00F47BA9"/>
    <w:rsid w:val="00F56363"/>
    <w:rsid w:val="00F653CA"/>
    <w:rsid w:val="00F726CD"/>
    <w:rsid w:val="00F72BD5"/>
    <w:rsid w:val="00F779DE"/>
    <w:rsid w:val="00F8264B"/>
    <w:rsid w:val="00F87228"/>
    <w:rsid w:val="00F97670"/>
    <w:rsid w:val="00FA302C"/>
    <w:rsid w:val="00FB3FBF"/>
    <w:rsid w:val="00FC09F2"/>
    <w:rsid w:val="00FC221B"/>
    <w:rsid w:val="00FC362C"/>
    <w:rsid w:val="00FD5B64"/>
    <w:rsid w:val="00FD7D7B"/>
    <w:rsid w:val="00FE1BBA"/>
    <w:rsid w:val="00FF2B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Calibri" w:hAnsi="Calibri" w:cs="Calibri"/>
      <w:sz w:val="22"/>
      <w:szCs w:val="22"/>
      <w:lang w:val="x-none" w:eastAsia="ar-SA" w:bidi="ar-SA"/>
    </w:rPr>
  </w:style>
  <w:style w:type="character" w:styleId="PageNumber">
    <w:name w:val="page number"/>
    <w:rPr>
      <w:rFonts w:cs="Times New Roman"/>
    </w:rPr>
  </w:style>
  <w:style w:type="character" w:customStyle="1" w:styleId="HeaderChar">
    <w:name w:val="Header Char"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lockText">
    <w:name w:val="Block Text"/>
    <w:basedOn w:val="Normal"/>
    <w:pPr>
      <w:widowControl w:val="0"/>
      <w:autoSpaceDE w:val="0"/>
      <w:spacing w:after="0" w:line="240" w:lineRule="auto"/>
      <w:ind w:left="720" w:right="-1566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ListContents">
    <w:name w:val="List Contents"/>
    <w:basedOn w:val="Normal"/>
    <w:pPr>
      <w:ind w:left="567"/>
    </w:pPr>
  </w:style>
  <w:style w:type="table" w:styleId="TableGrid">
    <w:name w:val="Table Grid"/>
    <w:basedOn w:val="TableNormal"/>
    <w:uiPriority w:val="59"/>
    <w:rsid w:val="00A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4A3"/>
    <w:rPr>
      <w:rFonts w:ascii="Tahoma" w:hAnsi="Tahoma" w:cs="Tahoma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D4512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2523FF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5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5CCF"/>
    <w:rPr>
      <w:rFonts w:ascii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FooterChar">
    <w:name w:val="Footer Char"/>
    <w:rPr>
      <w:rFonts w:ascii="Calibri" w:hAnsi="Calibri" w:cs="Calibri"/>
      <w:sz w:val="22"/>
      <w:szCs w:val="22"/>
      <w:lang w:val="x-none" w:eastAsia="ar-SA" w:bidi="ar-SA"/>
    </w:rPr>
  </w:style>
  <w:style w:type="character" w:styleId="PageNumber">
    <w:name w:val="page number"/>
    <w:rPr>
      <w:rFonts w:cs="Times New Roman"/>
    </w:rPr>
  </w:style>
  <w:style w:type="character" w:customStyle="1" w:styleId="HeaderChar">
    <w:name w:val="Header Char"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lockText">
    <w:name w:val="Block Text"/>
    <w:basedOn w:val="Normal"/>
    <w:pPr>
      <w:widowControl w:val="0"/>
      <w:autoSpaceDE w:val="0"/>
      <w:spacing w:after="0" w:line="240" w:lineRule="auto"/>
      <w:ind w:left="720" w:right="-1566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ListContents">
    <w:name w:val="List Contents"/>
    <w:basedOn w:val="Normal"/>
    <w:pPr>
      <w:ind w:left="567"/>
    </w:pPr>
  </w:style>
  <w:style w:type="table" w:styleId="TableGrid">
    <w:name w:val="Table Grid"/>
    <w:basedOn w:val="TableNormal"/>
    <w:uiPriority w:val="59"/>
    <w:rsid w:val="00A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4A3"/>
    <w:rPr>
      <w:rFonts w:ascii="Tahoma" w:hAnsi="Tahoma" w:cs="Tahoma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D4512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2523FF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5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5CCF"/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993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4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229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4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6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81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3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47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8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74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92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EB87-E3AA-4470-8AA1-2FC6739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St John &amp; St Michael Parish Council Meeting</vt:lpstr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St John &amp; St Michael Parish Council Meeting</dc:title>
  <dc:creator>Ro</dc:creator>
  <cp:lastModifiedBy>Ro Watts</cp:lastModifiedBy>
  <cp:revision>18</cp:revision>
  <cp:lastPrinted>2014-03-11T13:21:00Z</cp:lastPrinted>
  <dcterms:created xsi:type="dcterms:W3CDTF">2014-03-10T14:55:00Z</dcterms:created>
  <dcterms:modified xsi:type="dcterms:W3CDTF">2014-03-14T10:27:00Z</dcterms:modified>
</cp:coreProperties>
</file>